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5"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3465"/>
        <w:gridCol w:w="5580"/>
      </w:tblGrid>
      <w:tr w:rsidR="00A916D4">
        <w:trPr>
          <w:tblCellSpacing w:w="15" w:type="dxa"/>
        </w:trPr>
        <w:tc>
          <w:tcPr>
            <w:tcW w:w="3420" w:type="dxa"/>
            <w:vAlign w:val="center"/>
          </w:tcPr>
          <w:p w:rsidR="00F32165" w:rsidRPr="008070B2" w:rsidRDefault="00F32165" w:rsidP="009330FD">
            <w:pPr>
              <w:rPr>
                <w:b/>
                <w:bCs/>
                <w:sz w:val="26"/>
                <w:szCs w:val="26"/>
              </w:rPr>
            </w:pPr>
            <w:r w:rsidRPr="008070B2">
              <w:rPr>
                <w:b/>
                <w:bCs/>
                <w:sz w:val="26"/>
                <w:szCs w:val="26"/>
              </w:rPr>
              <w:t>ỦY BAN NHÂN DÂN</w:t>
            </w:r>
          </w:p>
        </w:tc>
        <w:tc>
          <w:tcPr>
            <w:tcW w:w="5535" w:type="dxa"/>
            <w:vAlign w:val="center"/>
          </w:tcPr>
          <w:p w:rsidR="00F32165" w:rsidRPr="008070B2" w:rsidRDefault="00F32165" w:rsidP="00F32165">
            <w:pPr>
              <w:jc w:val="center"/>
              <w:rPr>
                <w:b/>
                <w:bCs/>
                <w:sz w:val="26"/>
                <w:szCs w:val="26"/>
              </w:rPr>
            </w:pPr>
            <w:r w:rsidRPr="008070B2">
              <w:rPr>
                <w:b/>
                <w:bCs/>
                <w:sz w:val="26"/>
                <w:szCs w:val="26"/>
              </w:rPr>
              <w:t>CỘNG HÒA XÃ HỘI CHỦ NGHĨA VIỆT NAM</w:t>
            </w:r>
          </w:p>
        </w:tc>
      </w:tr>
      <w:tr w:rsidR="00A916D4">
        <w:trPr>
          <w:tblCellSpacing w:w="15" w:type="dxa"/>
        </w:trPr>
        <w:tc>
          <w:tcPr>
            <w:tcW w:w="3420" w:type="dxa"/>
            <w:vAlign w:val="center"/>
          </w:tcPr>
          <w:p w:rsidR="00F32165" w:rsidRPr="008070B2" w:rsidRDefault="009330FD" w:rsidP="009330FD">
            <w:pPr>
              <w:rPr>
                <w:b/>
                <w:bCs/>
                <w:sz w:val="26"/>
                <w:szCs w:val="26"/>
              </w:rPr>
            </w:pPr>
            <w:r>
              <w:rPr>
                <w:b/>
                <w:bCs/>
                <w:sz w:val="26"/>
                <w:szCs w:val="26"/>
              </w:rPr>
              <w:t xml:space="preserve"> </w:t>
            </w:r>
            <w:r w:rsidR="00F32165" w:rsidRPr="008070B2">
              <w:rPr>
                <w:b/>
                <w:bCs/>
                <w:sz w:val="26"/>
                <w:szCs w:val="26"/>
              </w:rPr>
              <w:t>TỈNH HẬU GIANG</w:t>
            </w:r>
          </w:p>
        </w:tc>
        <w:tc>
          <w:tcPr>
            <w:tcW w:w="5535" w:type="dxa"/>
            <w:vAlign w:val="center"/>
          </w:tcPr>
          <w:p w:rsidR="00F32165" w:rsidRPr="003F0D77" w:rsidRDefault="00F32165" w:rsidP="00F32165">
            <w:pPr>
              <w:jc w:val="center"/>
              <w:rPr>
                <w:b/>
                <w:bCs/>
                <w:sz w:val="28"/>
                <w:szCs w:val="28"/>
              </w:rPr>
            </w:pPr>
            <w:r w:rsidRPr="003F0D77">
              <w:rPr>
                <w:b/>
                <w:bCs/>
                <w:sz w:val="28"/>
                <w:szCs w:val="28"/>
              </w:rPr>
              <w:t xml:space="preserve">Độc </w:t>
            </w:r>
            <w:r w:rsidR="003B3DF8" w:rsidRPr="003F0D77">
              <w:rPr>
                <w:b/>
                <w:bCs/>
                <w:sz w:val="28"/>
                <w:szCs w:val="28"/>
                <w:lang w:val="en-US"/>
              </w:rPr>
              <w:t>l</w:t>
            </w:r>
            <w:r w:rsidRPr="003F0D77">
              <w:rPr>
                <w:b/>
                <w:bCs/>
                <w:sz w:val="28"/>
                <w:szCs w:val="28"/>
              </w:rPr>
              <w:t xml:space="preserve">ập - Tự </w:t>
            </w:r>
            <w:r w:rsidR="003B3DF8" w:rsidRPr="003F0D77">
              <w:rPr>
                <w:b/>
                <w:bCs/>
                <w:sz w:val="28"/>
                <w:szCs w:val="28"/>
                <w:lang w:val="en-US"/>
              </w:rPr>
              <w:t>d</w:t>
            </w:r>
            <w:r w:rsidRPr="003F0D77">
              <w:rPr>
                <w:b/>
                <w:bCs/>
                <w:sz w:val="28"/>
                <w:szCs w:val="28"/>
              </w:rPr>
              <w:t xml:space="preserve">o - Hạnh </w:t>
            </w:r>
            <w:r w:rsidR="003B3DF8" w:rsidRPr="003F0D77">
              <w:rPr>
                <w:b/>
                <w:bCs/>
                <w:sz w:val="28"/>
                <w:szCs w:val="28"/>
                <w:lang w:val="en-US"/>
              </w:rPr>
              <w:t>p</w:t>
            </w:r>
            <w:r w:rsidRPr="003F0D77">
              <w:rPr>
                <w:b/>
                <w:bCs/>
                <w:sz w:val="28"/>
                <w:szCs w:val="28"/>
              </w:rPr>
              <w:t xml:space="preserve">húc </w:t>
            </w:r>
          </w:p>
        </w:tc>
      </w:tr>
      <w:tr w:rsidR="00A916D4">
        <w:trPr>
          <w:trHeight w:val="136"/>
          <w:tblCellSpacing w:w="15" w:type="dxa"/>
        </w:trPr>
        <w:tc>
          <w:tcPr>
            <w:tcW w:w="3420" w:type="dxa"/>
            <w:vAlign w:val="center"/>
          </w:tcPr>
          <w:p w:rsidR="00F32165" w:rsidRPr="009330FD" w:rsidRDefault="00D37292" w:rsidP="009330FD">
            <w:pPr>
              <w:rPr>
                <w:sz w:val="8"/>
                <w:szCs w:val="8"/>
              </w:rPr>
            </w:pPr>
            <w:r w:rsidRPr="009330FD">
              <w:rPr>
                <w:noProof/>
                <w:sz w:val="8"/>
                <w:szCs w:val="8"/>
                <w:lang w:val="en-US" w:eastAsia="en-US"/>
              </w:rPr>
              <mc:AlternateContent>
                <mc:Choice Requires="wps">
                  <w:drawing>
                    <wp:anchor distT="0" distB="0" distL="114300" distR="114300" simplePos="0" relativeHeight="251657216" behindDoc="0" locked="0" layoutInCell="1" allowOverlap="1">
                      <wp:simplePos x="0" y="0"/>
                      <wp:positionH relativeFrom="column">
                        <wp:posOffset>107315</wp:posOffset>
                      </wp:positionH>
                      <wp:positionV relativeFrom="paragraph">
                        <wp:posOffset>38100</wp:posOffset>
                      </wp:positionV>
                      <wp:extent cx="1257300" cy="0"/>
                      <wp:effectExtent l="6350" t="13970" r="12700"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E1F28"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3pt" to="107.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jT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VoTODcSUE1GpjQ230qF7Ns6bfHVK67oja8cjw7WQgLQsZybuUsHEG8LfDF80ghuy9jm06&#10;trYPkNAAdIxqnG5q8KNHFA6zfPL4k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"/>
                  </w:pict>
                </mc:Fallback>
              </mc:AlternateContent>
            </w:r>
          </w:p>
        </w:tc>
        <w:tc>
          <w:tcPr>
            <w:tcW w:w="5535" w:type="dxa"/>
            <w:vAlign w:val="center"/>
          </w:tcPr>
          <w:p w:rsidR="00F32165" w:rsidRPr="009330FD" w:rsidRDefault="00D37292" w:rsidP="00F32165">
            <w:pPr>
              <w:jc w:val="center"/>
              <w:rPr>
                <w:sz w:val="8"/>
                <w:szCs w:val="8"/>
              </w:rPr>
            </w:pPr>
            <w:r w:rsidRPr="009330FD">
              <w:rPr>
                <w:noProof/>
                <w:sz w:val="8"/>
                <w:szCs w:val="8"/>
                <w:lang w:val="en-US" w:eastAsia="en-US"/>
              </w:rPr>
              <mc:AlternateContent>
                <mc:Choice Requires="wps">
                  <w:drawing>
                    <wp:anchor distT="0" distB="0" distL="114300" distR="114300" simplePos="0" relativeHeight="251658240" behindDoc="0" locked="0" layoutInCell="1" allowOverlap="1">
                      <wp:simplePos x="0" y="0"/>
                      <wp:positionH relativeFrom="column">
                        <wp:posOffset>817880</wp:posOffset>
                      </wp:positionH>
                      <wp:positionV relativeFrom="paragraph">
                        <wp:posOffset>52070</wp:posOffset>
                      </wp:positionV>
                      <wp:extent cx="1828800" cy="0"/>
                      <wp:effectExtent l="12065" t="8890" r="6985"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67BD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4.1pt" to="208.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sCEQ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"/>
                  </w:pict>
                </mc:Fallback>
              </mc:AlternateContent>
            </w:r>
          </w:p>
        </w:tc>
      </w:tr>
      <w:tr w:rsidR="00A916D4">
        <w:trPr>
          <w:tblCellSpacing w:w="15" w:type="dxa"/>
        </w:trPr>
        <w:tc>
          <w:tcPr>
            <w:tcW w:w="3420" w:type="dxa"/>
            <w:vAlign w:val="center"/>
          </w:tcPr>
          <w:p w:rsidR="00F32165" w:rsidRPr="003B3DF8" w:rsidRDefault="00685F74" w:rsidP="00D239E9">
            <w:pPr>
              <w:rPr>
                <w:sz w:val="26"/>
                <w:szCs w:val="26"/>
              </w:rPr>
            </w:pPr>
            <w:r>
              <w:rPr>
                <w:sz w:val="26"/>
                <w:szCs w:val="26"/>
                <w:lang w:val="en-US"/>
              </w:rPr>
              <w:t xml:space="preserve"> </w:t>
            </w:r>
            <w:r>
              <w:rPr>
                <w:sz w:val="26"/>
                <w:szCs w:val="26"/>
              </w:rPr>
              <w:t xml:space="preserve">Số:   </w:t>
            </w:r>
            <w:r w:rsidR="00D239E9">
              <w:rPr>
                <w:sz w:val="26"/>
                <w:szCs w:val="26"/>
                <w:lang w:val="en-US"/>
              </w:rPr>
              <w:t>1552</w:t>
            </w:r>
            <w:r w:rsidR="00477305">
              <w:rPr>
                <w:sz w:val="26"/>
                <w:szCs w:val="26"/>
                <w:lang w:val="en-US"/>
              </w:rPr>
              <w:t xml:space="preserve">  </w:t>
            </w:r>
            <w:r>
              <w:rPr>
                <w:sz w:val="26"/>
                <w:szCs w:val="26"/>
              </w:rPr>
              <w:t xml:space="preserve"> </w:t>
            </w:r>
            <w:r w:rsidR="00E1435A" w:rsidRPr="003B3DF8">
              <w:rPr>
                <w:sz w:val="26"/>
                <w:szCs w:val="26"/>
              </w:rPr>
              <w:t>/QĐ-UBND</w:t>
            </w:r>
          </w:p>
        </w:tc>
        <w:tc>
          <w:tcPr>
            <w:tcW w:w="5535" w:type="dxa"/>
            <w:vAlign w:val="center"/>
          </w:tcPr>
          <w:p w:rsidR="00F32165" w:rsidRPr="00FC3511" w:rsidRDefault="003F0D77" w:rsidP="00D239E9">
            <w:pPr>
              <w:jc w:val="center"/>
              <w:rPr>
                <w:i/>
                <w:iCs/>
                <w:sz w:val="26"/>
                <w:szCs w:val="26"/>
              </w:rPr>
            </w:pPr>
            <w:r w:rsidRPr="00FC3511">
              <w:rPr>
                <w:i/>
                <w:iCs/>
                <w:sz w:val="26"/>
                <w:szCs w:val="26"/>
              </w:rPr>
              <w:t>Hậu Giang</w:t>
            </w:r>
            <w:r w:rsidR="00F32165">
              <w:rPr>
                <w:i/>
                <w:iCs/>
                <w:sz w:val="26"/>
                <w:szCs w:val="26"/>
              </w:rPr>
              <w:t xml:space="preserve">, ngày  </w:t>
            </w:r>
            <w:r w:rsidR="00D239E9">
              <w:rPr>
                <w:i/>
                <w:iCs/>
                <w:sz w:val="26"/>
                <w:szCs w:val="26"/>
                <w:lang w:val="en-US"/>
              </w:rPr>
              <w:t>05</w:t>
            </w:r>
            <w:r w:rsidR="00F32165">
              <w:rPr>
                <w:i/>
                <w:iCs/>
                <w:sz w:val="26"/>
                <w:szCs w:val="26"/>
              </w:rPr>
              <w:t xml:space="preserve"> tháng </w:t>
            </w:r>
            <w:r w:rsidR="00D239E9">
              <w:rPr>
                <w:i/>
                <w:iCs/>
                <w:sz w:val="26"/>
                <w:szCs w:val="26"/>
                <w:lang w:val="en-US"/>
              </w:rPr>
              <w:t>11</w:t>
            </w:r>
            <w:r w:rsidR="00F062D5">
              <w:rPr>
                <w:i/>
                <w:iCs/>
                <w:sz w:val="26"/>
                <w:szCs w:val="26"/>
              </w:rPr>
              <w:t xml:space="preserve"> </w:t>
            </w:r>
            <w:r w:rsidR="00F32165">
              <w:rPr>
                <w:i/>
                <w:iCs/>
                <w:sz w:val="26"/>
                <w:szCs w:val="26"/>
              </w:rPr>
              <w:t xml:space="preserve"> năm 201</w:t>
            </w:r>
            <w:r w:rsidR="00FC3511" w:rsidRPr="00FC3511">
              <w:rPr>
                <w:i/>
                <w:iCs/>
                <w:sz w:val="26"/>
                <w:szCs w:val="26"/>
              </w:rPr>
              <w:t>5</w:t>
            </w:r>
          </w:p>
        </w:tc>
      </w:tr>
      <w:tr w:rsidR="00E1435A">
        <w:trPr>
          <w:trHeight w:val="1365"/>
          <w:tblCellSpacing w:w="15" w:type="dxa"/>
        </w:trPr>
        <w:tc>
          <w:tcPr>
            <w:tcW w:w="8985" w:type="dxa"/>
            <w:gridSpan w:val="2"/>
            <w:vAlign w:val="center"/>
          </w:tcPr>
          <w:p w:rsidR="00E1435A" w:rsidRPr="002439E8" w:rsidRDefault="00E1435A" w:rsidP="00E1435A">
            <w:pPr>
              <w:jc w:val="center"/>
              <w:rPr>
                <w:b/>
                <w:sz w:val="4"/>
                <w:szCs w:val="22"/>
              </w:rPr>
            </w:pPr>
          </w:p>
          <w:p w:rsidR="00E54FD0" w:rsidRPr="00FC3511" w:rsidRDefault="00E54FD0" w:rsidP="00E1435A">
            <w:pPr>
              <w:jc w:val="center"/>
              <w:rPr>
                <w:b/>
                <w:sz w:val="2"/>
              </w:rPr>
            </w:pPr>
          </w:p>
          <w:p w:rsidR="00E1435A" w:rsidRPr="008B1FC1" w:rsidRDefault="00E1435A" w:rsidP="00E1435A">
            <w:pPr>
              <w:jc w:val="center"/>
              <w:rPr>
                <w:b/>
                <w:sz w:val="28"/>
              </w:rPr>
            </w:pPr>
            <w:r w:rsidRPr="008B1FC1">
              <w:rPr>
                <w:b/>
                <w:sz w:val="28"/>
              </w:rPr>
              <w:t xml:space="preserve">QUYẾT ĐỊNH </w:t>
            </w:r>
          </w:p>
          <w:p w:rsidR="001413DD" w:rsidRPr="001413DD" w:rsidRDefault="00ED7927" w:rsidP="001413DD">
            <w:pPr>
              <w:widowControl w:val="0"/>
              <w:jc w:val="center"/>
              <w:rPr>
                <w:sz w:val="28"/>
                <w:szCs w:val="28"/>
              </w:rPr>
            </w:pPr>
            <w:r w:rsidRPr="005D7C90">
              <w:rPr>
                <w:rFonts w:ascii="Times New Roman Bold" w:hAnsi="Times New Roman Bold"/>
                <w:b/>
                <w:spacing w:val="-20"/>
                <w:sz w:val="28"/>
                <w:szCs w:val="28"/>
              </w:rPr>
              <w:t xml:space="preserve">V/v </w:t>
            </w:r>
            <w:r w:rsidR="001413DD" w:rsidRPr="005D7C90">
              <w:rPr>
                <w:rFonts w:ascii="Times New Roman Bold" w:hAnsi="Times New Roman Bold"/>
                <w:b/>
                <w:spacing w:val="-20"/>
                <w:sz w:val="28"/>
                <w:szCs w:val="28"/>
              </w:rPr>
              <w:t xml:space="preserve">điều chỉnh Điểm 3.1, </w:t>
            </w:r>
            <w:r w:rsidR="005D7C90" w:rsidRPr="005D7C90">
              <w:rPr>
                <w:b/>
                <w:spacing w:val="-20"/>
                <w:sz w:val="28"/>
                <w:szCs w:val="28"/>
              </w:rPr>
              <w:t xml:space="preserve">Điểm </w:t>
            </w:r>
            <w:r w:rsidR="001413DD" w:rsidRPr="005D7C90">
              <w:rPr>
                <w:rFonts w:ascii="Times New Roman Bold" w:hAnsi="Times New Roman Bold"/>
                <w:b/>
                <w:spacing w:val="-20"/>
                <w:sz w:val="28"/>
                <w:szCs w:val="28"/>
              </w:rPr>
              <w:t>3.2 Khoản 3 Mục I Điều 1 Quyết định</w:t>
            </w:r>
            <w:r w:rsidR="005D7C90" w:rsidRPr="005D7C90">
              <w:rPr>
                <w:b/>
                <w:spacing w:val="-20"/>
                <w:sz w:val="28"/>
                <w:szCs w:val="28"/>
              </w:rPr>
              <w:t xml:space="preserve"> </w:t>
            </w:r>
            <w:r w:rsidR="001413DD" w:rsidRPr="005D7C90">
              <w:rPr>
                <w:rFonts w:ascii="Times New Roman Bold" w:hAnsi="Times New Roman Bold"/>
                <w:b/>
                <w:spacing w:val="-20"/>
                <w:sz w:val="28"/>
                <w:szCs w:val="28"/>
              </w:rPr>
              <w:t>số 745/QĐ-UBND</w:t>
            </w:r>
            <w:r w:rsidR="001413DD" w:rsidRPr="001413DD">
              <w:rPr>
                <w:b/>
                <w:sz w:val="28"/>
                <w:szCs w:val="28"/>
              </w:rPr>
              <w:t xml:space="preserve"> ngày 02 tháng 6 năm 2014 của </w:t>
            </w:r>
            <w:r w:rsidR="00B154E9" w:rsidRPr="00B154E9">
              <w:rPr>
                <w:b/>
                <w:sz w:val="28"/>
                <w:szCs w:val="28"/>
              </w:rPr>
              <w:t xml:space="preserve">Chủ tịch </w:t>
            </w:r>
            <w:r w:rsidR="001413DD" w:rsidRPr="001413DD">
              <w:rPr>
                <w:b/>
                <w:sz w:val="28"/>
                <w:szCs w:val="28"/>
              </w:rPr>
              <w:t>UBND tỉnh Hậu</w:t>
            </w:r>
            <w:r w:rsidR="001413DD" w:rsidRPr="001413DD">
              <w:rPr>
                <w:sz w:val="28"/>
                <w:szCs w:val="28"/>
              </w:rPr>
              <w:t xml:space="preserve"> </w:t>
            </w:r>
            <w:r w:rsidR="001413DD" w:rsidRPr="001413DD">
              <w:rPr>
                <w:b/>
                <w:sz w:val="28"/>
                <w:szCs w:val="28"/>
              </w:rPr>
              <w:t>Giang</w:t>
            </w:r>
            <w:r w:rsidR="001413DD" w:rsidRPr="001413DD">
              <w:rPr>
                <w:sz w:val="28"/>
                <w:szCs w:val="28"/>
              </w:rPr>
              <w:t xml:space="preserve"> </w:t>
            </w:r>
          </w:p>
          <w:p w:rsidR="000A540E" w:rsidRPr="00B154E9" w:rsidRDefault="000A540E" w:rsidP="001413DD">
            <w:pPr>
              <w:widowControl w:val="0"/>
              <w:jc w:val="center"/>
              <w:rPr>
                <w:b/>
                <w:bCs/>
                <w:sz w:val="18"/>
                <w:szCs w:val="28"/>
              </w:rPr>
            </w:pPr>
          </w:p>
        </w:tc>
      </w:tr>
      <w:tr w:rsidR="000A540E">
        <w:trPr>
          <w:tblCellSpacing w:w="15" w:type="dxa"/>
        </w:trPr>
        <w:tc>
          <w:tcPr>
            <w:tcW w:w="8985" w:type="dxa"/>
            <w:gridSpan w:val="2"/>
            <w:vAlign w:val="center"/>
          </w:tcPr>
          <w:p w:rsidR="000A540E" w:rsidRPr="008B1FC1" w:rsidRDefault="00AC3837" w:rsidP="008A4D4E">
            <w:pPr>
              <w:spacing w:before="60"/>
              <w:jc w:val="center"/>
              <w:rPr>
                <w:iCs/>
                <w:sz w:val="28"/>
                <w:szCs w:val="28"/>
              </w:rPr>
            </w:pPr>
            <w:r w:rsidRPr="00FC3511">
              <w:rPr>
                <w:b/>
                <w:sz w:val="28"/>
              </w:rPr>
              <w:t xml:space="preserve">CHỦ TỊCH </w:t>
            </w:r>
            <w:r w:rsidR="000A540E" w:rsidRPr="008B1FC1">
              <w:rPr>
                <w:b/>
                <w:sz w:val="28"/>
              </w:rPr>
              <w:t>ỦY BAN NHÂN DÂN TỈNH HẬU GIANG</w:t>
            </w:r>
          </w:p>
        </w:tc>
      </w:tr>
      <w:tr w:rsidR="00F32165" w:rsidRPr="00F32165">
        <w:trPr>
          <w:tblCellSpacing w:w="15" w:type="dxa"/>
        </w:trPr>
        <w:tc>
          <w:tcPr>
            <w:tcW w:w="8985" w:type="dxa"/>
            <w:gridSpan w:val="2"/>
            <w:vAlign w:val="center"/>
          </w:tcPr>
          <w:p w:rsidR="00685F74" w:rsidRPr="00FC3511" w:rsidRDefault="00685F74" w:rsidP="00E54FD0">
            <w:pPr>
              <w:pStyle w:val="BodyTextIndent"/>
              <w:spacing w:before="160"/>
              <w:ind w:left="0" w:firstLine="720"/>
              <w:jc w:val="both"/>
              <w:rPr>
                <w:sz w:val="2"/>
                <w:szCs w:val="28"/>
              </w:rPr>
            </w:pPr>
          </w:p>
          <w:p w:rsidR="002439E8" w:rsidRPr="00175692" w:rsidRDefault="002439E8" w:rsidP="00B154E9">
            <w:pPr>
              <w:pStyle w:val="BodyText"/>
              <w:spacing w:beforeAutospacing="0" w:afterAutospacing="0" w:line="264" w:lineRule="auto"/>
              <w:ind w:firstLine="720"/>
              <w:rPr>
                <w:sz w:val="28"/>
                <w:szCs w:val="28"/>
                <w:lang w:val="nl-NL"/>
              </w:rPr>
            </w:pPr>
            <w:r w:rsidRPr="00175692">
              <w:rPr>
                <w:sz w:val="28"/>
                <w:szCs w:val="28"/>
                <w:lang w:val="nl-NL"/>
              </w:rPr>
              <w:t>Căn cứ Luật Tổ chức HĐND và UBND ngày 26 tháng 11 năm 2003;</w:t>
            </w:r>
          </w:p>
          <w:p w:rsidR="001413DD" w:rsidRDefault="001413DD" w:rsidP="00B154E9">
            <w:pPr>
              <w:widowControl w:val="0"/>
              <w:shd w:val="clear" w:color="auto" w:fill="FFFFFF"/>
              <w:spacing w:before="100" w:after="100" w:line="264" w:lineRule="auto"/>
              <w:ind w:firstLine="720"/>
              <w:jc w:val="both"/>
              <w:textAlignment w:val="top"/>
              <w:rPr>
                <w:sz w:val="28"/>
                <w:szCs w:val="28"/>
                <w:lang w:val="nb-NO"/>
              </w:rPr>
            </w:pPr>
            <w:r w:rsidRPr="00671F58">
              <w:rPr>
                <w:sz w:val="28"/>
                <w:szCs w:val="28"/>
                <w:lang w:val="nb-NO"/>
              </w:rPr>
              <w:t>Căn cứ Thông tư số 46/2012/TT-BGTVT ngày 07</w:t>
            </w:r>
            <w:r>
              <w:rPr>
                <w:sz w:val="28"/>
                <w:szCs w:val="28"/>
                <w:lang w:val="nb-NO"/>
              </w:rPr>
              <w:t xml:space="preserve"> tháng </w:t>
            </w:r>
            <w:r w:rsidRPr="00671F58">
              <w:rPr>
                <w:sz w:val="28"/>
                <w:szCs w:val="28"/>
                <w:lang w:val="nb-NO"/>
              </w:rPr>
              <w:t>11</w:t>
            </w:r>
            <w:r>
              <w:rPr>
                <w:sz w:val="28"/>
                <w:szCs w:val="28"/>
                <w:lang w:val="nb-NO"/>
              </w:rPr>
              <w:t xml:space="preserve"> năm </w:t>
            </w:r>
            <w:r w:rsidRPr="00671F58">
              <w:rPr>
                <w:sz w:val="28"/>
                <w:szCs w:val="28"/>
                <w:lang w:val="nb-NO"/>
              </w:rPr>
              <w:t xml:space="preserve">2012 của Bộ Giao thông vận tải </w:t>
            </w:r>
            <w:r>
              <w:rPr>
                <w:sz w:val="28"/>
                <w:szCs w:val="28"/>
                <w:lang w:val="nb-NO"/>
              </w:rPr>
              <w:t xml:space="preserve">V/v </w:t>
            </w:r>
            <w:r w:rsidRPr="00671F58">
              <w:rPr>
                <w:sz w:val="28"/>
                <w:szCs w:val="28"/>
                <w:lang w:val="nb-NO"/>
              </w:rPr>
              <w:t xml:space="preserve">quy định về đào tạo, sát hạch, cấp giấy phép lái xe cơ giới đường bộ; </w:t>
            </w:r>
          </w:p>
          <w:p w:rsidR="001413DD" w:rsidRPr="00B154E9" w:rsidRDefault="001413DD" w:rsidP="00B154E9">
            <w:pPr>
              <w:widowControl w:val="0"/>
              <w:shd w:val="clear" w:color="auto" w:fill="FFFFFF"/>
              <w:spacing w:before="100" w:after="100" w:line="264" w:lineRule="auto"/>
              <w:ind w:firstLine="720"/>
              <w:jc w:val="both"/>
              <w:textAlignment w:val="top"/>
              <w:rPr>
                <w:sz w:val="28"/>
                <w:szCs w:val="28"/>
                <w:lang w:val="nb-NO"/>
              </w:rPr>
            </w:pPr>
            <w:r w:rsidRPr="00B154E9">
              <w:rPr>
                <w:sz w:val="28"/>
                <w:szCs w:val="28"/>
                <w:lang w:val="nb-NO"/>
              </w:rPr>
              <w:t xml:space="preserve">Căn cứ Thông tư số 38/2013/TT-BGTVT ngày 24 tháng 10 năm 2013 của Bộ Giao thông vận tải V/v sửa đổi, bổ sung một số điều Thông tư số 46/2012/TT-BGTVT ngày 07 tháng 11 tháng 2012 của Bộ Giao thông vận tải V/v quy định về đào tạo, sát hạch, cấp giấy phép lái xe cơ giới đường bộ; </w:t>
            </w:r>
          </w:p>
          <w:p w:rsidR="001413DD" w:rsidRPr="00671F58" w:rsidRDefault="001413DD" w:rsidP="00B154E9">
            <w:pPr>
              <w:widowControl w:val="0"/>
              <w:shd w:val="clear" w:color="auto" w:fill="FFFFFF"/>
              <w:spacing w:before="100" w:after="100" w:line="264" w:lineRule="auto"/>
              <w:ind w:firstLine="720"/>
              <w:jc w:val="both"/>
              <w:textAlignment w:val="top"/>
              <w:rPr>
                <w:spacing w:val="-4"/>
                <w:sz w:val="28"/>
                <w:szCs w:val="28"/>
                <w:lang w:val="nb-NO"/>
              </w:rPr>
            </w:pPr>
            <w:r>
              <w:rPr>
                <w:spacing w:val="-4"/>
                <w:sz w:val="28"/>
                <w:szCs w:val="28"/>
                <w:lang w:val="nb-NO"/>
              </w:rPr>
              <w:t>Căn cứ Quyết định số 966/QĐ-BGTVT ngày 31 tháng 3 năm 2014 của Bộ trưởng Bộ Giao thông vận tải V/v phê duyệt Quy hoạch cơ sở đào tạo lái xe cơ giới đường bộ và trung tâm sát hạch lái xe cơ giới đường bộ đến năm 2020, định hướng đến năm 2030;</w:t>
            </w:r>
          </w:p>
          <w:p w:rsidR="001413DD" w:rsidRPr="00B154E9" w:rsidRDefault="001413DD" w:rsidP="00B154E9">
            <w:pPr>
              <w:spacing w:before="100" w:after="100" w:line="264" w:lineRule="auto"/>
              <w:ind w:firstLine="709"/>
              <w:jc w:val="both"/>
              <w:rPr>
                <w:spacing w:val="-4"/>
                <w:sz w:val="28"/>
                <w:szCs w:val="28"/>
                <w:lang w:val="nb-NO"/>
              </w:rPr>
            </w:pPr>
            <w:r w:rsidRPr="00671F58">
              <w:rPr>
                <w:sz w:val="28"/>
                <w:szCs w:val="28"/>
                <w:lang w:val="nb-NO"/>
              </w:rPr>
              <w:t>Căn cứ Quy</w:t>
            </w:r>
            <w:r w:rsidR="00B154E9">
              <w:rPr>
                <w:sz w:val="28"/>
                <w:szCs w:val="28"/>
                <w:lang w:val="nb-NO"/>
              </w:rPr>
              <w:t xml:space="preserve">ết định số 1725/QĐ-UBND ngày 28 tháng </w:t>
            </w:r>
            <w:r w:rsidRPr="00671F58">
              <w:rPr>
                <w:sz w:val="28"/>
                <w:szCs w:val="28"/>
                <w:lang w:val="nb-NO"/>
              </w:rPr>
              <w:t>10</w:t>
            </w:r>
            <w:r w:rsidR="00B154E9">
              <w:rPr>
                <w:sz w:val="28"/>
                <w:szCs w:val="28"/>
                <w:lang w:val="nb-NO"/>
              </w:rPr>
              <w:t xml:space="preserve"> năm </w:t>
            </w:r>
            <w:r w:rsidRPr="00671F58">
              <w:rPr>
                <w:sz w:val="28"/>
                <w:szCs w:val="28"/>
                <w:lang w:val="nb-NO"/>
              </w:rPr>
              <w:t xml:space="preserve">2011 của UBND tỉnh Hậu Giang </w:t>
            </w:r>
            <w:r>
              <w:rPr>
                <w:sz w:val="28"/>
                <w:szCs w:val="28"/>
                <w:lang w:val="nb-NO"/>
              </w:rPr>
              <w:t xml:space="preserve">V/v phê duyệt </w:t>
            </w:r>
            <w:r w:rsidRPr="00671F58">
              <w:rPr>
                <w:sz w:val="28"/>
                <w:szCs w:val="28"/>
                <w:lang w:val="nb-NO"/>
              </w:rPr>
              <w:t>“Điều chỉnh</w:t>
            </w:r>
            <w:r>
              <w:rPr>
                <w:sz w:val="28"/>
                <w:szCs w:val="28"/>
                <w:lang w:val="nb-NO"/>
              </w:rPr>
              <w:t xml:space="preserve">, bổ sung Quy hoạch phát </w:t>
            </w:r>
            <w:r w:rsidRPr="00B154E9">
              <w:rPr>
                <w:spacing w:val="-4"/>
                <w:sz w:val="28"/>
                <w:szCs w:val="28"/>
                <w:lang w:val="nb-NO"/>
              </w:rPr>
              <w:t>triển giao thông vận tải tỉnh Hậu Giang đến năm 2020, tầm nhìn đến năm 2030”;</w:t>
            </w:r>
          </w:p>
          <w:p w:rsidR="001413DD" w:rsidRPr="00B154E9" w:rsidRDefault="001413DD" w:rsidP="00B154E9">
            <w:pPr>
              <w:spacing w:before="100" w:after="100" w:line="264" w:lineRule="auto"/>
              <w:ind w:firstLine="709"/>
              <w:jc w:val="both"/>
              <w:rPr>
                <w:sz w:val="28"/>
                <w:szCs w:val="28"/>
                <w:lang w:val="nb-NO"/>
              </w:rPr>
            </w:pPr>
            <w:r w:rsidRPr="00B154E9">
              <w:rPr>
                <w:sz w:val="28"/>
                <w:szCs w:val="28"/>
                <w:lang w:val="nb-NO"/>
              </w:rPr>
              <w:t xml:space="preserve">Căn cứ Quyết định số 745/QĐ-UBND ngày 02 tháng 6 năm 2014 của </w:t>
            </w:r>
            <w:r w:rsidR="00B154E9" w:rsidRPr="00B154E9">
              <w:rPr>
                <w:sz w:val="28"/>
                <w:szCs w:val="28"/>
                <w:lang w:val="nb-NO"/>
              </w:rPr>
              <w:t xml:space="preserve">Chủ tịch </w:t>
            </w:r>
            <w:r w:rsidRPr="00B154E9">
              <w:rPr>
                <w:sz w:val="28"/>
                <w:szCs w:val="28"/>
                <w:lang w:val="nb-NO"/>
              </w:rPr>
              <w:t>UBND tỉnh Hậu Giang V/v phê duyệt Quy hoạch hệ thống cơ sở đào tạo, trung tâm sát hạch lái xe trên địa bàn tỉnh Hậu Giang đến năm 2020, định hướng đến năm 2030;</w:t>
            </w:r>
          </w:p>
          <w:p w:rsidR="001413DD" w:rsidRPr="001413DD" w:rsidRDefault="001413DD" w:rsidP="00B154E9">
            <w:pPr>
              <w:spacing w:before="100" w:after="100" w:line="264" w:lineRule="auto"/>
              <w:ind w:firstLine="709"/>
              <w:jc w:val="both"/>
              <w:rPr>
                <w:sz w:val="28"/>
                <w:szCs w:val="28"/>
                <w:lang w:val="nb-NO"/>
              </w:rPr>
            </w:pPr>
            <w:r w:rsidRPr="00671F58">
              <w:rPr>
                <w:sz w:val="28"/>
                <w:szCs w:val="28"/>
                <w:lang w:val="nb-NO"/>
              </w:rPr>
              <w:t xml:space="preserve">Căn cứ </w:t>
            </w:r>
            <w:r w:rsidRPr="001413DD">
              <w:rPr>
                <w:sz w:val="28"/>
                <w:szCs w:val="28"/>
                <w:lang w:val="nb-NO"/>
              </w:rPr>
              <w:t xml:space="preserve">Công văn số 1727/UBND-KTTH ngày 16 tháng 10 năm 2015 của Chủ tịch UBND tỉnh Hậu Giang V/v </w:t>
            </w:r>
            <w:r w:rsidRPr="001413DD">
              <w:rPr>
                <w:bCs/>
                <w:color w:val="000000"/>
                <w:sz w:val="28"/>
                <w:szCs w:val="28"/>
                <w:shd w:val="clear" w:color="auto" w:fill="FFFFFF"/>
              </w:rPr>
              <w:t>chủ trương cho điều chỉnh Quy hoạch hệ thống cơ sở đào tạo, trung tâm sát hạch lái xe trên địa bàn tỉnh Hậu Giang đến năm 2020, định hướng đến năm 2030</w:t>
            </w:r>
            <w:r w:rsidRPr="001413DD">
              <w:rPr>
                <w:bCs/>
                <w:sz w:val="28"/>
                <w:szCs w:val="28"/>
                <w:lang w:val="nb-NO"/>
              </w:rPr>
              <w:t>;</w:t>
            </w:r>
          </w:p>
          <w:p w:rsidR="00E54FD0" w:rsidRPr="00A7091D" w:rsidRDefault="00477305" w:rsidP="00B154E9">
            <w:pPr>
              <w:pStyle w:val="BodyTextIndent3"/>
              <w:spacing w:before="100" w:after="100" w:line="264" w:lineRule="auto"/>
              <w:ind w:left="0" w:firstLine="902"/>
              <w:jc w:val="both"/>
              <w:rPr>
                <w:sz w:val="28"/>
                <w:szCs w:val="28"/>
              </w:rPr>
            </w:pPr>
            <w:r w:rsidRPr="00A7091D">
              <w:rPr>
                <w:spacing w:val="-2"/>
                <w:sz w:val="28"/>
                <w:szCs w:val="28"/>
              </w:rPr>
              <w:t>Xét đề nghị</w:t>
            </w:r>
            <w:r w:rsidRPr="00A7091D">
              <w:rPr>
                <w:sz w:val="28"/>
                <w:szCs w:val="28"/>
              </w:rPr>
              <w:t xml:space="preserve"> của Giám đốc Sở Giao thông vận tải tại </w:t>
            </w:r>
            <w:r w:rsidR="00A7091D" w:rsidRPr="00A7091D">
              <w:rPr>
                <w:sz w:val="28"/>
                <w:szCs w:val="28"/>
                <w:lang w:val="it-IT"/>
              </w:rPr>
              <w:t>Tờ trình</w:t>
            </w:r>
            <w:r w:rsidRPr="00A7091D">
              <w:rPr>
                <w:sz w:val="28"/>
                <w:szCs w:val="28"/>
              </w:rPr>
              <w:t xml:space="preserve"> số    </w:t>
            </w:r>
            <w:r w:rsidR="00A7091D" w:rsidRPr="00A7091D">
              <w:rPr>
                <w:bCs/>
                <w:color w:val="000000"/>
                <w:sz w:val="28"/>
                <w:szCs w:val="28"/>
                <w:shd w:val="clear" w:color="auto" w:fill="FFFFFF"/>
              </w:rPr>
              <w:t>8</w:t>
            </w:r>
            <w:r w:rsidR="001413DD" w:rsidRPr="001413DD">
              <w:rPr>
                <w:bCs/>
                <w:color w:val="000000"/>
                <w:sz w:val="28"/>
                <w:szCs w:val="28"/>
                <w:shd w:val="clear" w:color="auto" w:fill="FFFFFF"/>
                <w:lang w:val="nb-NO"/>
              </w:rPr>
              <w:t>8</w:t>
            </w:r>
            <w:r w:rsidR="00A7091D" w:rsidRPr="00A7091D">
              <w:rPr>
                <w:bCs/>
                <w:color w:val="000000"/>
                <w:sz w:val="28"/>
                <w:szCs w:val="28"/>
                <w:shd w:val="clear" w:color="auto" w:fill="FFFFFF"/>
              </w:rPr>
              <w:t>/TTr.SGTVT</w:t>
            </w:r>
            <w:r w:rsidRPr="00A7091D">
              <w:rPr>
                <w:rStyle w:val="textbox1501"/>
                <w:rFonts w:ascii="Times New Roman" w:hAnsi="Times New Roman"/>
                <w:bCs/>
                <w:sz w:val="28"/>
                <w:szCs w:val="28"/>
              </w:rPr>
              <w:t xml:space="preserve"> </w:t>
            </w:r>
            <w:r w:rsidRPr="00A7091D">
              <w:rPr>
                <w:sz w:val="28"/>
                <w:szCs w:val="28"/>
              </w:rPr>
              <w:t xml:space="preserve">ngày </w:t>
            </w:r>
            <w:r w:rsidR="001413DD">
              <w:rPr>
                <w:sz w:val="28"/>
                <w:szCs w:val="28"/>
                <w:lang w:val="it-IT"/>
              </w:rPr>
              <w:t>27</w:t>
            </w:r>
            <w:r w:rsidRPr="00A7091D">
              <w:rPr>
                <w:sz w:val="28"/>
                <w:szCs w:val="28"/>
              </w:rPr>
              <w:t xml:space="preserve"> tháng </w:t>
            </w:r>
            <w:r w:rsidR="00A7091D" w:rsidRPr="00A7091D">
              <w:rPr>
                <w:sz w:val="28"/>
                <w:szCs w:val="28"/>
                <w:lang w:val="it-IT"/>
              </w:rPr>
              <w:t>10</w:t>
            </w:r>
            <w:r w:rsidRPr="00A7091D">
              <w:rPr>
                <w:sz w:val="28"/>
                <w:szCs w:val="28"/>
              </w:rPr>
              <w:t xml:space="preserve"> năm 201</w:t>
            </w:r>
            <w:r w:rsidR="00FC3511" w:rsidRPr="00A7091D">
              <w:rPr>
                <w:sz w:val="28"/>
                <w:szCs w:val="28"/>
              </w:rPr>
              <w:t>5</w:t>
            </w:r>
            <w:r w:rsidRPr="00A7091D">
              <w:rPr>
                <w:sz w:val="28"/>
                <w:szCs w:val="28"/>
              </w:rPr>
              <w:t>,</w:t>
            </w:r>
          </w:p>
          <w:p w:rsidR="009A20B6" w:rsidRPr="00FC3511" w:rsidRDefault="009A20B6" w:rsidP="00B154E9">
            <w:pPr>
              <w:pStyle w:val="BodyTextIndent3"/>
              <w:spacing w:before="100" w:after="100" w:line="264" w:lineRule="auto"/>
              <w:ind w:left="0" w:firstLine="902"/>
              <w:jc w:val="both"/>
              <w:rPr>
                <w:sz w:val="2"/>
                <w:szCs w:val="28"/>
              </w:rPr>
            </w:pPr>
          </w:p>
          <w:p w:rsidR="00E57B66" w:rsidRPr="00FC3511" w:rsidRDefault="00E57B66" w:rsidP="00B154E9">
            <w:pPr>
              <w:spacing w:before="100" w:after="100" w:line="264" w:lineRule="auto"/>
              <w:jc w:val="center"/>
              <w:rPr>
                <w:b/>
                <w:sz w:val="28"/>
              </w:rPr>
            </w:pPr>
            <w:r w:rsidRPr="008B1FC1">
              <w:rPr>
                <w:b/>
                <w:sz w:val="28"/>
              </w:rPr>
              <w:t>QUYẾT ĐỊNH:</w:t>
            </w:r>
          </w:p>
          <w:p w:rsidR="00A7091D" w:rsidRPr="001413DD" w:rsidRDefault="00E54FD0" w:rsidP="00B154E9">
            <w:pPr>
              <w:spacing w:before="100" w:after="100" w:line="264" w:lineRule="auto"/>
              <w:ind w:firstLine="709"/>
              <w:jc w:val="both"/>
              <w:rPr>
                <w:bCs/>
                <w:sz w:val="28"/>
                <w:szCs w:val="28"/>
                <w:lang w:val="it-IT"/>
              </w:rPr>
            </w:pPr>
            <w:r w:rsidRPr="001413DD">
              <w:rPr>
                <w:b/>
                <w:spacing w:val="-2"/>
                <w:sz w:val="28"/>
                <w:szCs w:val="28"/>
              </w:rPr>
              <w:lastRenderedPageBreak/>
              <w:t>Điều 1.</w:t>
            </w:r>
            <w:r w:rsidRPr="001413DD">
              <w:rPr>
                <w:spacing w:val="-2"/>
                <w:sz w:val="28"/>
                <w:szCs w:val="28"/>
              </w:rPr>
              <w:t xml:space="preserve"> </w:t>
            </w:r>
            <w:r w:rsidR="001413DD" w:rsidRPr="001413DD">
              <w:rPr>
                <w:sz w:val="28"/>
                <w:szCs w:val="28"/>
                <w:lang w:val="nb-NO"/>
              </w:rPr>
              <w:t xml:space="preserve">Điều chỉnh Điểm 3.1, </w:t>
            </w:r>
            <w:r w:rsidR="005D7C90">
              <w:rPr>
                <w:sz w:val="28"/>
                <w:szCs w:val="28"/>
                <w:lang w:val="nb-NO"/>
              </w:rPr>
              <w:t xml:space="preserve">Điểm </w:t>
            </w:r>
            <w:r w:rsidR="001413DD" w:rsidRPr="001413DD">
              <w:rPr>
                <w:sz w:val="28"/>
                <w:szCs w:val="28"/>
                <w:lang w:val="nb-NO"/>
              </w:rPr>
              <w:t xml:space="preserve">3.2 Khoản 3 Mục I Điều 1 Quyết định số 745/QĐ-UBND ngày 02 tháng 6 năm 2014 của </w:t>
            </w:r>
            <w:r w:rsidR="00B154E9">
              <w:rPr>
                <w:sz w:val="28"/>
                <w:szCs w:val="28"/>
                <w:lang w:val="nb-NO"/>
              </w:rPr>
              <w:t xml:space="preserve">Chủ tịch </w:t>
            </w:r>
            <w:r w:rsidR="001413DD" w:rsidRPr="001413DD">
              <w:rPr>
                <w:sz w:val="28"/>
                <w:szCs w:val="28"/>
                <w:lang w:val="nb-NO"/>
              </w:rPr>
              <w:t>UBND tỉnh Hậu Giang</w:t>
            </w:r>
            <w:r w:rsidR="00A7091D" w:rsidRPr="001413DD">
              <w:rPr>
                <w:sz w:val="28"/>
                <w:szCs w:val="28"/>
                <w:lang w:val="nb-NO"/>
              </w:rPr>
              <w:t>, với các nội dung chính</w:t>
            </w:r>
            <w:r w:rsidR="00A7091D" w:rsidRPr="001413DD">
              <w:rPr>
                <w:bCs/>
                <w:sz w:val="28"/>
                <w:szCs w:val="28"/>
                <w:lang w:val="it-IT"/>
              </w:rPr>
              <w:t xml:space="preserve"> như sau:</w:t>
            </w:r>
          </w:p>
          <w:p w:rsidR="001413DD" w:rsidRPr="0000076E" w:rsidRDefault="001413DD" w:rsidP="0000076E">
            <w:pPr>
              <w:widowControl w:val="0"/>
              <w:spacing w:before="180" w:after="180" w:line="264" w:lineRule="auto"/>
              <w:ind w:firstLine="720"/>
              <w:jc w:val="both"/>
              <w:rPr>
                <w:b/>
                <w:i/>
                <w:sz w:val="28"/>
                <w:szCs w:val="28"/>
                <w:lang w:val="nb-NO"/>
              </w:rPr>
            </w:pPr>
            <w:r w:rsidRPr="0000076E">
              <w:rPr>
                <w:b/>
                <w:i/>
                <w:sz w:val="28"/>
                <w:szCs w:val="28"/>
                <w:lang w:val="nb-NO"/>
              </w:rPr>
              <w:t>3.1. Quy hoạch cơ sở đào tạo lái xe đến năm 2020, định hướng đến năm 2030:</w:t>
            </w:r>
          </w:p>
          <w:p w:rsidR="001413DD" w:rsidRPr="0000076E" w:rsidRDefault="001413DD" w:rsidP="0000076E">
            <w:pPr>
              <w:widowControl w:val="0"/>
              <w:spacing w:before="180" w:after="180" w:line="264" w:lineRule="auto"/>
              <w:ind w:firstLine="720"/>
              <w:jc w:val="both"/>
              <w:rPr>
                <w:spacing w:val="-2"/>
                <w:sz w:val="28"/>
                <w:szCs w:val="28"/>
                <w:lang w:val="nb-NO"/>
              </w:rPr>
            </w:pPr>
            <w:r w:rsidRPr="0000076E">
              <w:rPr>
                <w:spacing w:val="-2"/>
                <w:sz w:val="28"/>
                <w:szCs w:val="28"/>
                <w:lang w:val="nb-NO"/>
              </w:rPr>
              <w:t>Để đáp ứng nhu cầu của người dân đến năm 2020 trên địa bàn tỉnh Hậu Giang cần phải có 08 cơ sở đào tạo lái xe cơ giới đường bộ, trong đó có 03 cơ sở đào tạo lái xe ô tô, 05 cơ sở đào tạo lái xe mô tô; đến năm 2030 cần có 12 cơ sở đào tạo, trong đó có 05 cơ sở đào tạo lái xe ô tô, 07 cơ sở đào tạo lái xe mô tô.</w:t>
            </w:r>
          </w:p>
          <w:p w:rsidR="001413DD" w:rsidRPr="001413DD" w:rsidRDefault="001413DD" w:rsidP="001413DD">
            <w:pPr>
              <w:widowControl w:val="0"/>
              <w:ind w:firstLine="720"/>
              <w:jc w:val="both"/>
              <w:rPr>
                <w:spacing w:val="2"/>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4118"/>
              <w:gridCol w:w="721"/>
              <w:gridCol w:w="719"/>
              <w:gridCol w:w="721"/>
              <w:gridCol w:w="719"/>
              <w:gridCol w:w="721"/>
              <w:gridCol w:w="669"/>
            </w:tblGrid>
            <w:tr w:rsidR="001413DD" w:rsidRPr="0070426B">
              <w:trPr>
                <w:trHeight w:val="629"/>
              </w:trPr>
              <w:tc>
                <w:tcPr>
                  <w:tcW w:w="3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b/>
                      <w:spacing w:val="-10"/>
                    </w:rPr>
                  </w:pPr>
                  <w:r w:rsidRPr="0070426B">
                    <w:rPr>
                      <w:b/>
                      <w:spacing w:val="-10"/>
                    </w:rPr>
                    <w:t>TT</w:t>
                  </w:r>
                </w:p>
                <w:p w:rsidR="001413DD" w:rsidRPr="0070426B" w:rsidRDefault="001413DD" w:rsidP="0000076E">
                  <w:pPr>
                    <w:widowControl w:val="0"/>
                    <w:tabs>
                      <w:tab w:val="left" w:pos="720"/>
                    </w:tabs>
                    <w:spacing w:before="40" w:after="40"/>
                    <w:jc w:val="center"/>
                    <w:rPr>
                      <w:spacing w:val="-10"/>
                    </w:rPr>
                  </w:pPr>
                </w:p>
              </w:tc>
              <w:tc>
                <w:tcPr>
                  <w:tcW w:w="23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3DD" w:rsidRPr="0000076E" w:rsidRDefault="001413DD" w:rsidP="0000076E">
                  <w:pPr>
                    <w:widowControl w:val="0"/>
                    <w:tabs>
                      <w:tab w:val="left" w:pos="720"/>
                    </w:tabs>
                    <w:spacing w:before="40" w:after="40"/>
                    <w:jc w:val="center"/>
                    <w:rPr>
                      <w:rFonts w:ascii="Times New Roman Bold" w:hAnsi="Times New Roman Bold"/>
                      <w:b/>
                    </w:rPr>
                  </w:pPr>
                  <w:r w:rsidRPr="0000076E">
                    <w:rPr>
                      <w:rFonts w:ascii="Times New Roman Bold" w:hAnsi="Times New Roman Bold"/>
                      <w:b/>
                    </w:rPr>
                    <w:t>Đơn vị hành chính</w:t>
                  </w:r>
                </w:p>
                <w:p w:rsidR="001413DD" w:rsidRPr="0070426B" w:rsidRDefault="001413DD" w:rsidP="0000076E">
                  <w:pPr>
                    <w:widowControl w:val="0"/>
                    <w:tabs>
                      <w:tab w:val="left" w:pos="720"/>
                    </w:tabs>
                    <w:spacing w:before="40" w:after="40"/>
                    <w:jc w:val="center"/>
                    <w:rPr>
                      <w:b/>
                      <w:spacing w:val="-10"/>
                    </w:rPr>
                  </w:pPr>
                  <w:r w:rsidRPr="0000076E">
                    <w:rPr>
                      <w:rFonts w:ascii="Times New Roman Bold" w:hAnsi="Times New Roman Bold"/>
                      <w:b/>
                    </w:rPr>
                    <w:t>(phân theo khu vực)</w:t>
                  </w:r>
                </w:p>
              </w:tc>
              <w:tc>
                <w:tcPr>
                  <w:tcW w:w="23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413DD" w:rsidRPr="0000076E" w:rsidRDefault="001413DD" w:rsidP="0000076E">
                  <w:pPr>
                    <w:widowControl w:val="0"/>
                    <w:tabs>
                      <w:tab w:val="left" w:pos="720"/>
                    </w:tabs>
                    <w:spacing w:before="40" w:after="40"/>
                    <w:jc w:val="center"/>
                    <w:rPr>
                      <w:rFonts w:ascii="Times New Roman Bold" w:hAnsi="Times New Roman Bold"/>
                      <w:b/>
                    </w:rPr>
                  </w:pPr>
                  <w:r w:rsidRPr="0000076E">
                    <w:rPr>
                      <w:rFonts w:ascii="Times New Roman Bold" w:hAnsi="Times New Roman Bold"/>
                      <w:b/>
                    </w:rPr>
                    <w:t>Hệ thống cơ sở đào tạo lái xe</w:t>
                  </w:r>
                </w:p>
              </w:tc>
            </w:tr>
            <w:tr w:rsidR="0000076E" w:rsidRPr="0070426B">
              <w:trPr>
                <w:trHeight w:val="141"/>
              </w:trPr>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spacing w:before="40" w:after="40"/>
                    <w:rPr>
                      <w:spacing w:val="-10"/>
                    </w:rPr>
                  </w:pPr>
                </w:p>
              </w:tc>
              <w:tc>
                <w:tcPr>
                  <w:tcW w:w="23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spacing w:before="40" w:after="40"/>
                    <w:rPr>
                      <w:b/>
                      <w:spacing w:val="-10"/>
                    </w:rPr>
                  </w:pPr>
                </w:p>
              </w:tc>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b/>
                      <w:spacing w:val="-10"/>
                    </w:rPr>
                  </w:pPr>
                  <w:r w:rsidRPr="0070426B">
                    <w:rPr>
                      <w:b/>
                      <w:spacing w:val="-10"/>
                    </w:rPr>
                    <w:t>Hiện nay</w:t>
                  </w:r>
                </w:p>
              </w:tc>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b/>
                      <w:spacing w:val="-10"/>
                    </w:rPr>
                  </w:pPr>
                  <w:r w:rsidRPr="0070426B">
                    <w:rPr>
                      <w:b/>
                      <w:spacing w:val="-10"/>
                    </w:rPr>
                    <w:t>Đến năm 2020</w:t>
                  </w:r>
                </w:p>
              </w:tc>
              <w:tc>
                <w:tcPr>
                  <w:tcW w:w="7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3DD" w:rsidRPr="0000076E" w:rsidRDefault="001413DD" w:rsidP="0000076E">
                  <w:pPr>
                    <w:widowControl w:val="0"/>
                    <w:tabs>
                      <w:tab w:val="left" w:pos="720"/>
                    </w:tabs>
                    <w:spacing w:before="40" w:after="40"/>
                    <w:jc w:val="center"/>
                    <w:rPr>
                      <w:rFonts w:ascii="Times New Roman Bold" w:hAnsi="Times New Roman Bold"/>
                      <w:b/>
                      <w:spacing w:val="-20"/>
                    </w:rPr>
                  </w:pPr>
                  <w:r w:rsidRPr="0000076E">
                    <w:rPr>
                      <w:rFonts w:ascii="Times New Roman Bold" w:hAnsi="Times New Roman Bold"/>
                      <w:b/>
                      <w:spacing w:val="-20"/>
                    </w:rPr>
                    <w:t>Định hướng</w:t>
                  </w:r>
                </w:p>
                <w:p w:rsidR="001413DD" w:rsidRPr="0000076E" w:rsidRDefault="001413DD" w:rsidP="0000076E">
                  <w:pPr>
                    <w:widowControl w:val="0"/>
                    <w:tabs>
                      <w:tab w:val="left" w:pos="720"/>
                    </w:tabs>
                    <w:spacing w:before="40" w:after="40"/>
                    <w:jc w:val="center"/>
                    <w:rPr>
                      <w:b/>
                      <w:spacing w:val="-24"/>
                    </w:rPr>
                  </w:pPr>
                  <w:r w:rsidRPr="0000076E">
                    <w:rPr>
                      <w:rFonts w:ascii="Times New Roman Bold" w:hAnsi="Times New Roman Bold"/>
                      <w:b/>
                      <w:spacing w:val="-24"/>
                    </w:rPr>
                    <w:t>đến năm 2030</w:t>
                  </w:r>
                </w:p>
              </w:tc>
            </w:tr>
            <w:tr w:rsidR="0000076E" w:rsidRPr="0070426B">
              <w:trPr>
                <w:trHeight w:val="586"/>
              </w:trPr>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spacing w:before="40" w:after="40"/>
                    <w:rPr>
                      <w:spacing w:val="-10"/>
                    </w:rPr>
                  </w:pPr>
                </w:p>
              </w:tc>
              <w:tc>
                <w:tcPr>
                  <w:tcW w:w="23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spacing w:before="40" w:after="40"/>
                    <w:rPr>
                      <w:b/>
                      <w:spacing w:val="-10"/>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spacing w:before="40" w:after="40"/>
                    <w:ind w:left="-109"/>
                    <w:jc w:val="center"/>
                    <w:rPr>
                      <w:spacing w:val="-10"/>
                    </w:rPr>
                  </w:pPr>
                  <w:r w:rsidRPr="0070426B">
                    <w:rPr>
                      <w:spacing w:val="-10"/>
                    </w:rPr>
                    <w:t>Mô tô</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spacing w:before="40" w:after="40"/>
                    <w:ind w:left="-109"/>
                    <w:jc w:val="center"/>
                    <w:rPr>
                      <w:spacing w:val="-10"/>
                    </w:rPr>
                  </w:pPr>
                  <w:r w:rsidRPr="0070426B">
                    <w:rPr>
                      <w:spacing w:val="-10"/>
                    </w:rPr>
                    <w:t>Ô tô</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spacing w:before="40" w:after="40"/>
                    <w:ind w:left="-109"/>
                    <w:jc w:val="center"/>
                    <w:rPr>
                      <w:spacing w:val="-10"/>
                    </w:rPr>
                  </w:pPr>
                  <w:r w:rsidRPr="0070426B">
                    <w:rPr>
                      <w:spacing w:val="-10"/>
                    </w:rPr>
                    <w:t>Mô tô</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spacing w:before="40" w:after="40"/>
                    <w:ind w:left="-109"/>
                    <w:jc w:val="center"/>
                    <w:rPr>
                      <w:spacing w:val="-10"/>
                    </w:rPr>
                  </w:pPr>
                  <w:r w:rsidRPr="0070426B">
                    <w:rPr>
                      <w:spacing w:val="-10"/>
                    </w:rPr>
                    <w:t>Ô tô</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spacing w:before="40" w:after="40"/>
                    <w:ind w:left="-109"/>
                    <w:jc w:val="center"/>
                    <w:rPr>
                      <w:spacing w:val="-10"/>
                    </w:rPr>
                  </w:pPr>
                  <w:r w:rsidRPr="0070426B">
                    <w:rPr>
                      <w:spacing w:val="-10"/>
                    </w:rPr>
                    <w:t>Mô tô</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spacing w:before="40" w:after="40"/>
                    <w:ind w:left="-109"/>
                    <w:jc w:val="center"/>
                    <w:rPr>
                      <w:spacing w:val="-10"/>
                    </w:rPr>
                  </w:pPr>
                  <w:r w:rsidRPr="0070426B">
                    <w:rPr>
                      <w:spacing w:val="-10"/>
                    </w:rPr>
                    <w:t>Ô tô</w:t>
                  </w:r>
                </w:p>
              </w:tc>
            </w:tr>
            <w:tr w:rsidR="0000076E" w:rsidRPr="0070426B">
              <w:trPr>
                <w:trHeight w:val="834"/>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00076E" w:rsidRDefault="001413DD" w:rsidP="0000076E">
                  <w:pPr>
                    <w:widowControl w:val="0"/>
                    <w:tabs>
                      <w:tab w:val="left" w:pos="720"/>
                    </w:tabs>
                    <w:spacing w:before="40" w:after="40"/>
                    <w:jc w:val="center"/>
                  </w:pPr>
                  <w:r w:rsidRPr="0000076E">
                    <w:t>01</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00076E" w:rsidRPr="0000076E" w:rsidRDefault="001413DD" w:rsidP="0000076E">
                  <w:pPr>
                    <w:widowControl w:val="0"/>
                    <w:tabs>
                      <w:tab w:val="left" w:pos="720"/>
                    </w:tabs>
                    <w:spacing w:before="40" w:after="40"/>
                    <w:rPr>
                      <w:lang w:val="en-US"/>
                    </w:rPr>
                  </w:pPr>
                  <w:r w:rsidRPr="0000076E">
                    <w:t>Thành phố Vị Thanh,</w:t>
                  </w:r>
                  <w:r w:rsidR="0000076E" w:rsidRPr="0000076E">
                    <w:t xml:space="preserve"> </w:t>
                  </w:r>
                </w:p>
                <w:p w:rsidR="001413DD" w:rsidRPr="0000076E" w:rsidRDefault="001413DD" w:rsidP="0000076E">
                  <w:pPr>
                    <w:widowControl w:val="0"/>
                    <w:tabs>
                      <w:tab w:val="left" w:pos="720"/>
                    </w:tabs>
                    <w:spacing w:before="40" w:after="40"/>
                  </w:pPr>
                  <w:r w:rsidRPr="0000076E">
                    <w:t xml:space="preserve">huyện Vị Thủy,  </w:t>
                  </w:r>
                  <w:r w:rsidR="0000076E" w:rsidRPr="0000076E">
                    <w:t xml:space="preserve">huyện </w:t>
                  </w:r>
                  <w:r w:rsidRPr="0000076E">
                    <w:t>Long Mỹ</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w:t>
                  </w:r>
                  <w:r w:rsidRPr="0070426B">
                    <w:rPr>
                      <w:spacing w:val="-10"/>
                    </w:rPr>
                    <w:t>2</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w:t>
                  </w:r>
                  <w:r w:rsidRPr="0070426B">
                    <w:rPr>
                      <w:spacing w:val="-10"/>
                    </w:rPr>
                    <w:t>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w:t>
                  </w:r>
                  <w:r w:rsidRPr="0070426B">
                    <w:rPr>
                      <w:spacing w:val="-10"/>
                    </w:rPr>
                    <w:t>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w:t>
                  </w:r>
                  <w:r w:rsidRPr="0070426B">
                    <w:rPr>
                      <w:spacing w:val="-10"/>
                    </w:rP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01</w:t>
                  </w:r>
                </w:p>
              </w:tc>
            </w:tr>
            <w:tr w:rsidR="0000076E" w:rsidRPr="0070426B">
              <w:trPr>
                <w:trHeight w:val="552"/>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00076E" w:rsidRDefault="001413DD" w:rsidP="0000076E">
                  <w:pPr>
                    <w:widowControl w:val="0"/>
                    <w:tabs>
                      <w:tab w:val="left" w:pos="720"/>
                    </w:tabs>
                    <w:spacing w:before="40" w:after="40"/>
                    <w:jc w:val="center"/>
                  </w:pPr>
                  <w:r w:rsidRPr="0000076E">
                    <w:t>02</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00076E" w:rsidRDefault="001413DD" w:rsidP="0000076E">
                  <w:pPr>
                    <w:widowControl w:val="0"/>
                    <w:tabs>
                      <w:tab w:val="left" w:pos="720"/>
                    </w:tabs>
                    <w:spacing w:before="40" w:after="40"/>
                    <w:jc w:val="both"/>
                  </w:pPr>
                  <w:r w:rsidRPr="0000076E">
                    <w:t>Thị xã Ngã Bảy,</w:t>
                  </w:r>
                  <w:r w:rsidR="0000076E" w:rsidRPr="0000076E">
                    <w:t xml:space="preserve"> </w:t>
                  </w:r>
                  <w:r w:rsidRPr="0000076E">
                    <w:t>huyện Phụng Hiệp</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w:t>
                  </w:r>
                  <w:r w:rsidRPr="0070426B">
                    <w:rPr>
                      <w:spacing w:val="-10"/>
                    </w:rPr>
                    <w:t>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w:t>
                  </w:r>
                  <w:r w:rsidRPr="0070426B">
                    <w:rPr>
                      <w:spacing w:val="-10"/>
                    </w:rPr>
                    <w:t>1</w:t>
                  </w:r>
                </w:p>
              </w:tc>
            </w:tr>
            <w:tr w:rsidR="0000076E" w:rsidRPr="0070426B">
              <w:trPr>
                <w:trHeight w:val="552"/>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00076E" w:rsidRDefault="001413DD" w:rsidP="0000076E">
                  <w:pPr>
                    <w:widowControl w:val="0"/>
                    <w:tabs>
                      <w:tab w:val="left" w:pos="720"/>
                    </w:tabs>
                    <w:spacing w:before="40" w:after="40"/>
                    <w:jc w:val="center"/>
                  </w:pPr>
                  <w:r w:rsidRPr="0000076E">
                    <w:t>03</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00076E" w:rsidRDefault="001413DD" w:rsidP="0000076E">
                  <w:pPr>
                    <w:widowControl w:val="0"/>
                    <w:tabs>
                      <w:tab w:val="left" w:pos="720"/>
                    </w:tabs>
                    <w:spacing w:before="40" w:after="40"/>
                    <w:jc w:val="both"/>
                    <w:rPr>
                      <w:spacing w:val="-6"/>
                    </w:rPr>
                  </w:pPr>
                  <w:r w:rsidRPr="0000076E">
                    <w:rPr>
                      <w:spacing w:val="-6"/>
                    </w:rPr>
                    <w:t>Huyện Châu Thành,</w:t>
                  </w:r>
                  <w:r w:rsidR="0000076E" w:rsidRPr="0000076E">
                    <w:rPr>
                      <w:spacing w:val="-6"/>
                    </w:rPr>
                    <w:t xml:space="preserve"> huyện </w:t>
                  </w:r>
                  <w:r w:rsidRPr="0000076E">
                    <w:rPr>
                      <w:spacing w:val="-6"/>
                    </w:rPr>
                    <w:t>Châu Thành A</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w:t>
                  </w:r>
                  <w:r w:rsidRPr="0070426B">
                    <w:rPr>
                      <w:spacing w:val="-10"/>
                    </w:rPr>
                    <w:t>1</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02</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w:t>
                  </w:r>
                  <w:r w:rsidRPr="0070426B">
                    <w:rPr>
                      <w:spacing w:val="-10"/>
                    </w:rPr>
                    <w:t>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spacing w:val="-10"/>
                    </w:rPr>
                  </w:pPr>
                  <w:r>
                    <w:rPr>
                      <w:spacing w:val="-10"/>
                    </w:rPr>
                    <w:t>00</w:t>
                  </w:r>
                </w:p>
              </w:tc>
            </w:tr>
            <w:tr w:rsidR="0000076E" w:rsidRPr="0070426B">
              <w:trPr>
                <w:trHeight w:val="615"/>
              </w:trPr>
              <w:tc>
                <w:tcPr>
                  <w:tcW w:w="26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b/>
                      <w:spacing w:val="-10"/>
                    </w:rPr>
                  </w:pPr>
                  <w:r w:rsidRPr="0070426B">
                    <w:rPr>
                      <w:b/>
                      <w:spacing w:val="-10"/>
                    </w:rPr>
                    <w:t>Tổng cộng</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b/>
                      <w:spacing w:val="-10"/>
                    </w:rPr>
                  </w:pPr>
                  <w:r>
                    <w:rPr>
                      <w:b/>
                      <w:spacing w:val="-10"/>
                    </w:rPr>
                    <w:t>0</w:t>
                  </w:r>
                  <w:r w:rsidRPr="0070426B">
                    <w:rPr>
                      <w:b/>
                      <w:spacing w:val="-10"/>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b/>
                      <w:spacing w:val="-10"/>
                    </w:rPr>
                  </w:pPr>
                  <w:r>
                    <w:rPr>
                      <w:b/>
                      <w:spacing w:val="-10"/>
                    </w:rPr>
                    <w:t>0</w:t>
                  </w:r>
                  <w:r w:rsidRPr="0070426B">
                    <w:rPr>
                      <w:b/>
                      <w:spacing w:val="-10"/>
                    </w:rPr>
                    <w:t>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b/>
                      <w:spacing w:val="-10"/>
                    </w:rPr>
                  </w:pPr>
                  <w:r>
                    <w:rPr>
                      <w:b/>
                      <w:spacing w:val="-10"/>
                    </w:rPr>
                    <w:t>0</w:t>
                  </w:r>
                  <w:r w:rsidRPr="0070426B">
                    <w:rPr>
                      <w:b/>
                      <w:spacing w:val="-10"/>
                    </w:rPr>
                    <w:t>2</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b/>
                      <w:spacing w:val="-10"/>
                    </w:rPr>
                  </w:pPr>
                  <w:r>
                    <w:rPr>
                      <w:b/>
                      <w:spacing w:val="-10"/>
                    </w:rPr>
                    <w:t>02</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b/>
                      <w:spacing w:val="-10"/>
                    </w:rPr>
                  </w:pPr>
                  <w:r>
                    <w:rPr>
                      <w:b/>
                      <w:spacing w:val="-10"/>
                    </w:rPr>
                    <w:t>0</w:t>
                  </w:r>
                  <w:r w:rsidRPr="0070426B">
                    <w:rPr>
                      <w:b/>
                      <w:spacing w:val="-10"/>
                    </w:rPr>
                    <w:t>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1413DD" w:rsidRPr="0070426B" w:rsidRDefault="001413DD" w:rsidP="0000076E">
                  <w:pPr>
                    <w:widowControl w:val="0"/>
                    <w:tabs>
                      <w:tab w:val="left" w:pos="720"/>
                    </w:tabs>
                    <w:spacing w:before="40" w:after="40"/>
                    <w:jc w:val="center"/>
                    <w:rPr>
                      <w:b/>
                      <w:spacing w:val="-10"/>
                    </w:rPr>
                  </w:pPr>
                  <w:r>
                    <w:rPr>
                      <w:b/>
                      <w:spacing w:val="-10"/>
                    </w:rPr>
                    <w:t>02</w:t>
                  </w:r>
                </w:p>
              </w:tc>
            </w:tr>
          </w:tbl>
          <w:p w:rsidR="001413DD" w:rsidRDefault="001413DD" w:rsidP="001413DD">
            <w:pPr>
              <w:widowControl w:val="0"/>
              <w:jc w:val="both"/>
              <w:rPr>
                <w:b/>
              </w:rPr>
            </w:pPr>
          </w:p>
          <w:p w:rsidR="001413DD" w:rsidRPr="0000076E" w:rsidRDefault="001413DD" w:rsidP="0000076E">
            <w:pPr>
              <w:widowControl w:val="0"/>
              <w:spacing w:before="180" w:after="180" w:line="264" w:lineRule="auto"/>
              <w:ind w:firstLine="720"/>
              <w:jc w:val="both"/>
              <w:rPr>
                <w:b/>
                <w:i/>
                <w:spacing w:val="-8"/>
                <w:sz w:val="28"/>
                <w:szCs w:val="28"/>
              </w:rPr>
            </w:pPr>
            <w:r w:rsidRPr="0000076E">
              <w:rPr>
                <w:b/>
                <w:i/>
                <w:spacing w:val="-8"/>
                <w:sz w:val="28"/>
                <w:szCs w:val="28"/>
              </w:rPr>
              <w:t xml:space="preserve">3.2. </w:t>
            </w:r>
            <w:bookmarkStart w:id="0" w:name="_GoBack"/>
            <w:r w:rsidRPr="0000076E">
              <w:rPr>
                <w:b/>
                <w:i/>
                <w:spacing w:val="-8"/>
                <w:sz w:val="28"/>
                <w:szCs w:val="28"/>
              </w:rPr>
              <w:t>Quy hoạch trung tâm sát hạch lái xe đến năm 2020, định hướng đến năm 2030</w:t>
            </w:r>
            <w:bookmarkEnd w:id="0"/>
            <w:r w:rsidR="0000076E" w:rsidRPr="0000076E">
              <w:rPr>
                <w:b/>
                <w:i/>
                <w:spacing w:val="-8"/>
                <w:sz w:val="28"/>
                <w:szCs w:val="28"/>
              </w:rPr>
              <w:t>:</w:t>
            </w:r>
          </w:p>
          <w:p w:rsidR="001413DD" w:rsidRPr="001413DD" w:rsidRDefault="001413DD" w:rsidP="0000076E">
            <w:pPr>
              <w:widowControl w:val="0"/>
              <w:spacing w:before="180" w:after="180" w:line="264" w:lineRule="auto"/>
              <w:ind w:firstLine="720"/>
              <w:jc w:val="both"/>
              <w:rPr>
                <w:sz w:val="28"/>
                <w:szCs w:val="28"/>
              </w:rPr>
            </w:pPr>
            <w:r w:rsidRPr="001413DD">
              <w:rPr>
                <w:sz w:val="28"/>
                <w:szCs w:val="28"/>
              </w:rPr>
              <w:t>Với việc quy hoạch hệ thống cơ sở đào tạo, cần có các trung tâm sát hạch lái xe đủ điều kiện để tổ chức sát hạch cho học viên nhằm đảm bảo cho công tác đào tạo, sát hạch được thực hiện đồng bộ, đáp ứng nhu cầu học thi cấp giấy phép lái xe của người dân, đồng thời đảm bảo tính liên thông từ công tác đào tạo, thu thập dữ liệu người học, khóa học đến việc tổ chức, xử lý kết quả sát hạch, cấp giấy phép lái xe có sự phối hợp kết nối xuyên suốt từ các cơ sở đào tạo, trung tâm sát hạch đến cơ quan quản lý Nhà nước trong quá trình thực hiện các thủ tục hành chính, tiết kiệm nhiều thời gian, công sức và hạn chế những sai sót trong quá trình sát hạch.</w:t>
            </w:r>
          </w:p>
          <w:p w:rsidR="001413DD" w:rsidRPr="001413DD" w:rsidRDefault="001413DD" w:rsidP="0000076E">
            <w:pPr>
              <w:widowControl w:val="0"/>
              <w:spacing w:before="180" w:after="180" w:line="264" w:lineRule="auto"/>
              <w:ind w:firstLine="720"/>
              <w:jc w:val="both"/>
              <w:rPr>
                <w:spacing w:val="4"/>
                <w:sz w:val="28"/>
                <w:szCs w:val="28"/>
              </w:rPr>
            </w:pPr>
            <w:r w:rsidRPr="001413DD">
              <w:rPr>
                <w:spacing w:val="4"/>
                <w:sz w:val="28"/>
                <w:szCs w:val="28"/>
              </w:rPr>
              <w:t xml:space="preserve">Để đáp ứng nhu cầu sát hạch lái xe phù hợp với lưu lượng đào tạo đến năm 2020 trên địa bàn tỉnh Hậu Giang dự báo cần phải có 06 trung tâm sát hạch lái xe, trong đó có 01 trung tâm sát hạch lái xe loại 2, 05 trung tâm sát hạch lái xe loại 3; đến năm 2030 dự báo cần phải có 09 trung tâm sát hạch lái </w:t>
            </w:r>
            <w:r w:rsidRPr="001413DD">
              <w:rPr>
                <w:spacing w:val="4"/>
                <w:sz w:val="28"/>
                <w:szCs w:val="28"/>
              </w:rPr>
              <w:lastRenderedPageBreak/>
              <w:t>xe, trong đó có 03 trung tâm sát hạch lái xe loại 2, 06 trung tâm sát hạch lái xe loại 3.</w:t>
            </w:r>
          </w:p>
          <w:p w:rsidR="001413DD" w:rsidRPr="007F7708" w:rsidRDefault="001413DD" w:rsidP="001413DD">
            <w:pPr>
              <w:widowControl w:val="0"/>
              <w:ind w:firstLine="720"/>
              <w:jc w:val="both"/>
              <w:rPr>
                <w:sz w:val="8"/>
                <w:szCs w:val="8"/>
              </w:rPr>
            </w:pPr>
            <w:r w:rsidRPr="0012721E">
              <w:rPr>
                <w:spacing w:val="-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311"/>
              <w:gridCol w:w="962"/>
              <w:gridCol w:w="1048"/>
              <w:gridCol w:w="1052"/>
              <w:gridCol w:w="1048"/>
              <w:gridCol w:w="1052"/>
              <w:gridCol w:w="936"/>
            </w:tblGrid>
            <w:tr w:rsidR="001413DD" w:rsidRPr="0000076E">
              <w:trPr>
                <w:trHeight w:val="259"/>
              </w:trPr>
              <w:tc>
                <w:tcPr>
                  <w:tcW w:w="299" w:type="pct"/>
                  <w:vMerge w:val="restart"/>
                  <w:shd w:val="clear" w:color="auto" w:fill="auto"/>
                  <w:vAlign w:val="center"/>
                </w:tcPr>
                <w:p w:rsidR="001413DD" w:rsidRPr="0000076E" w:rsidRDefault="001413DD" w:rsidP="0000076E">
                  <w:pPr>
                    <w:widowControl w:val="0"/>
                    <w:tabs>
                      <w:tab w:val="left" w:pos="720"/>
                    </w:tabs>
                    <w:spacing w:before="40" w:after="40"/>
                    <w:jc w:val="center"/>
                    <w:rPr>
                      <w:b/>
                      <w:spacing w:val="-10"/>
                    </w:rPr>
                  </w:pPr>
                  <w:r w:rsidRPr="0000076E">
                    <w:rPr>
                      <w:b/>
                      <w:spacing w:val="-10"/>
                    </w:rPr>
                    <w:t>TT</w:t>
                  </w:r>
                </w:p>
                <w:p w:rsidR="001413DD" w:rsidRPr="0000076E" w:rsidRDefault="001413DD" w:rsidP="0000076E">
                  <w:pPr>
                    <w:widowControl w:val="0"/>
                    <w:tabs>
                      <w:tab w:val="left" w:pos="720"/>
                    </w:tabs>
                    <w:spacing w:before="40" w:after="40"/>
                    <w:jc w:val="center"/>
                    <w:rPr>
                      <w:b/>
                      <w:spacing w:val="-10"/>
                    </w:rPr>
                  </w:pPr>
                </w:p>
              </w:tc>
              <w:tc>
                <w:tcPr>
                  <w:tcW w:w="1292" w:type="pct"/>
                  <w:vMerge w:val="restart"/>
                  <w:shd w:val="clear" w:color="auto" w:fill="auto"/>
                  <w:vAlign w:val="center"/>
                </w:tcPr>
                <w:p w:rsidR="001413DD" w:rsidRPr="0000076E" w:rsidRDefault="001413DD" w:rsidP="0000076E">
                  <w:pPr>
                    <w:widowControl w:val="0"/>
                    <w:tabs>
                      <w:tab w:val="left" w:pos="720"/>
                    </w:tabs>
                    <w:spacing w:before="40" w:after="40"/>
                    <w:jc w:val="center"/>
                    <w:rPr>
                      <w:b/>
                    </w:rPr>
                  </w:pPr>
                  <w:r w:rsidRPr="0000076E">
                    <w:rPr>
                      <w:b/>
                    </w:rPr>
                    <w:t>Đơn vị hành chính</w:t>
                  </w:r>
                </w:p>
                <w:p w:rsidR="001413DD" w:rsidRPr="0000076E" w:rsidRDefault="001413DD" w:rsidP="0000076E">
                  <w:pPr>
                    <w:widowControl w:val="0"/>
                    <w:tabs>
                      <w:tab w:val="left" w:pos="720"/>
                    </w:tabs>
                    <w:spacing w:before="40" w:after="40"/>
                    <w:jc w:val="center"/>
                    <w:rPr>
                      <w:b/>
                    </w:rPr>
                  </w:pPr>
                  <w:r w:rsidRPr="0000076E">
                    <w:rPr>
                      <w:b/>
                    </w:rPr>
                    <w:t>( phân theo khu vực)</w:t>
                  </w:r>
                </w:p>
              </w:tc>
              <w:tc>
                <w:tcPr>
                  <w:tcW w:w="3409" w:type="pct"/>
                  <w:gridSpan w:val="6"/>
                  <w:shd w:val="clear" w:color="auto" w:fill="auto"/>
                  <w:vAlign w:val="center"/>
                </w:tcPr>
                <w:p w:rsidR="001413DD" w:rsidRPr="0000076E" w:rsidRDefault="001413DD" w:rsidP="0000076E">
                  <w:pPr>
                    <w:widowControl w:val="0"/>
                    <w:tabs>
                      <w:tab w:val="left" w:pos="720"/>
                    </w:tabs>
                    <w:spacing w:before="40" w:after="40"/>
                    <w:jc w:val="center"/>
                    <w:rPr>
                      <w:b/>
                    </w:rPr>
                  </w:pPr>
                  <w:r w:rsidRPr="0000076E">
                    <w:rPr>
                      <w:b/>
                    </w:rPr>
                    <w:t>Hệ thống trung tâm sát hạch lái xe</w:t>
                  </w:r>
                </w:p>
              </w:tc>
            </w:tr>
            <w:tr w:rsidR="001413DD" w:rsidRPr="0000076E">
              <w:trPr>
                <w:trHeight w:val="138"/>
              </w:trPr>
              <w:tc>
                <w:tcPr>
                  <w:tcW w:w="299" w:type="pct"/>
                  <w:vMerge/>
                  <w:shd w:val="clear" w:color="auto" w:fill="auto"/>
                  <w:vAlign w:val="center"/>
                </w:tcPr>
                <w:p w:rsidR="001413DD" w:rsidRPr="0000076E" w:rsidRDefault="001413DD" w:rsidP="0000076E">
                  <w:pPr>
                    <w:widowControl w:val="0"/>
                    <w:tabs>
                      <w:tab w:val="left" w:pos="720"/>
                    </w:tabs>
                    <w:spacing w:before="40" w:after="40"/>
                    <w:jc w:val="center"/>
                    <w:rPr>
                      <w:b/>
                      <w:spacing w:val="-10"/>
                    </w:rPr>
                  </w:pPr>
                </w:p>
              </w:tc>
              <w:tc>
                <w:tcPr>
                  <w:tcW w:w="1292" w:type="pct"/>
                  <w:vMerge/>
                  <w:shd w:val="clear" w:color="auto" w:fill="auto"/>
                  <w:vAlign w:val="center"/>
                </w:tcPr>
                <w:p w:rsidR="001413DD" w:rsidRPr="0000076E" w:rsidRDefault="001413DD" w:rsidP="0000076E">
                  <w:pPr>
                    <w:widowControl w:val="0"/>
                    <w:tabs>
                      <w:tab w:val="left" w:pos="720"/>
                    </w:tabs>
                    <w:spacing w:before="40" w:after="40"/>
                    <w:jc w:val="center"/>
                    <w:rPr>
                      <w:b/>
                    </w:rPr>
                  </w:pPr>
                </w:p>
              </w:tc>
              <w:tc>
                <w:tcPr>
                  <w:tcW w:w="1124" w:type="pct"/>
                  <w:gridSpan w:val="2"/>
                  <w:shd w:val="clear" w:color="auto" w:fill="auto"/>
                  <w:vAlign w:val="center"/>
                </w:tcPr>
                <w:p w:rsidR="001413DD" w:rsidRPr="0000076E" w:rsidRDefault="001413DD" w:rsidP="0000076E">
                  <w:pPr>
                    <w:widowControl w:val="0"/>
                    <w:tabs>
                      <w:tab w:val="left" w:pos="720"/>
                    </w:tabs>
                    <w:spacing w:before="40" w:after="40"/>
                    <w:jc w:val="center"/>
                    <w:rPr>
                      <w:b/>
                    </w:rPr>
                  </w:pPr>
                  <w:r w:rsidRPr="0000076E">
                    <w:rPr>
                      <w:b/>
                    </w:rPr>
                    <w:t>Hiện nay</w:t>
                  </w:r>
                </w:p>
              </w:tc>
              <w:tc>
                <w:tcPr>
                  <w:tcW w:w="1174" w:type="pct"/>
                  <w:gridSpan w:val="2"/>
                  <w:shd w:val="clear" w:color="auto" w:fill="auto"/>
                  <w:vAlign w:val="center"/>
                </w:tcPr>
                <w:p w:rsidR="001413DD" w:rsidRPr="0000076E" w:rsidRDefault="001413DD" w:rsidP="0000076E">
                  <w:pPr>
                    <w:widowControl w:val="0"/>
                    <w:tabs>
                      <w:tab w:val="left" w:pos="720"/>
                    </w:tabs>
                    <w:spacing w:before="40" w:after="40"/>
                    <w:jc w:val="center"/>
                    <w:rPr>
                      <w:b/>
                    </w:rPr>
                  </w:pPr>
                  <w:r w:rsidRPr="0000076E">
                    <w:rPr>
                      <w:b/>
                    </w:rPr>
                    <w:t>Đến năm 2020</w:t>
                  </w:r>
                </w:p>
              </w:tc>
              <w:tc>
                <w:tcPr>
                  <w:tcW w:w="1111" w:type="pct"/>
                  <w:gridSpan w:val="2"/>
                  <w:shd w:val="clear" w:color="auto" w:fill="auto"/>
                  <w:vAlign w:val="center"/>
                </w:tcPr>
                <w:p w:rsidR="001413DD" w:rsidRPr="0000076E" w:rsidRDefault="001413DD" w:rsidP="0000076E">
                  <w:pPr>
                    <w:widowControl w:val="0"/>
                    <w:tabs>
                      <w:tab w:val="left" w:pos="720"/>
                    </w:tabs>
                    <w:spacing w:before="40" w:after="40"/>
                    <w:jc w:val="center"/>
                    <w:rPr>
                      <w:b/>
                    </w:rPr>
                  </w:pPr>
                  <w:r w:rsidRPr="0000076E">
                    <w:rPr>
                      <w:b/>
                    </w:rPr>
                    <w:t>Định hướng</w:t>
                  </w:r>
                </w:p>
                <w:p w:rsidR="001413DD" w:rsidRPr="0000076E" w:rsidRDefault="001413DD" w:rsidP="0000076E">
                  <w:pPr>
                    <w:widowControl w:val="0"/>
                    <w:tabs>
                      <w:tab w:val="left" w:pos="720"/>
                    </w:tabs>
                    <w:spacing w:before="40" w:after="40"/>
                    <w:jc w:val="center"/>
                    <w:rPr>
                      <w:rFonts w:ascii="Times New Roman Bold" w:hAnsi="Times New Roman Bold"/>
                      <w:b/>
                    </w:rPr>
                  </w:pPr>
                  <w:r w:rsidRPr="0000076E">
                    <w:rPr>
                      <w:rFonts w:ascii="Times New Roman Bold" w:hAnsi="Times New Roman Bold"/>
                      <w:b/>
                    </w:rPr>
                    <w:t>đến năm 2030</w:t>
                  </w:r>
                </w:p>
              </w:tc>
            </w:tr>
            <w:tr w:rsidR="001413DD" w:rsidRPr="0000076E">
              <w:trPr>
                <w:trHeight w:val="138"/>
              </w:trPr>
              <w:tc>
                <w:tcPr>
                  <w:tcW w:w="299" w:type="pct"/>
                  <w:vMerge/>
                  <w:shd w:val="clear" w:color="auto" w:fill="auto"/>
                  <w:vAlign w:val="center"/>
                </w:tcPr>
                <w:p w:rsidR="001413DD" w:rsidRPr="0000076E" w:rsidRDefault="001413DD" w:rsidP="0000076E">
                  <w:pPr>
                    <w:widowControl w:val="0"/>
                    <w:tabs>
                      <w:tab w:val="left" w:pos="720"/>
                    </w:tabs>
                    <w:spacing w:before="40" w:after="40"/>
                    <w:jc w:val="center"/>
                    <w:rPr>
                      <w:spacing w:val="-10"/>
                    </w:rPr>
                  </w:pPr>
                </w:p>
              </w:tc>
              <w:tc>
                <w:tcPr>
                  <w:tcW w:w="1292" w:type="pct"/>
                  <w:vMerge/>
                  <w:shd w:val="clear" w:color="auto" w:fill="auto"/>
                  <w:vAlign w:val="center"/>
                </w:tcPr>
                <w:p w:rsidR="001413DD" w:rsidRPr="0000076E" w:rsidRDefault="001413DD" w:rsidP="0000076E">
                  <w:pPr>
                    <w:widowControl w:val="0"/>
                    <w:tabs>
                      <w:tab w:val="left" w:pos="720"/>
                    </w:tabs>
                    <w:spacing w:before="40" w:after="40"/>
                    <w:jc w:val="center"/>
                    <w:rPr>
                      <w:spacing w:val="-10"/>
                    </w:rPr>
                  </w:pPr>
                </w:p>
              </w:tc>
              <w:tc>
                <w:tcPr>
                  <w:tcW w:w="538"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Trung tâm sát hạch loại 3</w:t>
                  </w:r>
                </w:p>
              </w:tc>
              <w:tc>
                <w:tcPr>
                  <w:tcW w:w="586"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Trung tâm sát hạch loại 2</w:t>
                  </w:r>
                </w:p>
              </w:tc>
              <w:tc>
                <w:tcPr>
                  <w:tcW w:w="588"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Trung tâm sát hạch loại 3</w:t>
                  </w:r>
                </w:p>
              </w:tc>
              <w:tc>
                <w:tcPr>
                  <w:tcW w:w="586"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Trung tâm sát hạch loại 2</w:t>
                  </w:r>
                </w:p>
              </w:tc>
              <w:tc>
                <w:tcPr>
                  <w:tcW w:w="588"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Trung tâm sát hạch loại 3</w:t>
                  </w:r>
                </w:p>
              </w:tc>
              <w:tc>
                <w:tcPr>
                  <w:tcW w:w="523"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Trung tâm sát hạch loại 2</w:t>
                  </w:r>
                </w:p>
              </w:tc>
            </w:tr>
            <w:tr w:rsidR="001413DD" w:rsidRPr="0000076E">
              <w:trPr>
                <w:trHeight w:val="919"/>
              </w:trPr>
              <w:tc>
                <w:tcPr>
                  <w:tcW w:w="299"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01</w:t>
                  </w:r>
                </w:p>
              </w:tc>
              <w:tc>
                <w:tcPr>
                  <w:tcW w:w="1292" w:type="pct"/>
                  <w:shd w:val="clear" w:color="auto" w:fill="auto"/>
                  <w:vAlign w:val="center"/>
                </w:tcPr>
                <w:p w:rsidR="001413DD" w:rsidRPr="0000076E" w:rsidRDefault="001413DD" w:rsidP="0000076E">
                  <w:pPr>
                    <w:widowControl w:val="0"/>
                    <w:tabs>
                      <w:tab w:val="left" w:pos="720"/>
                    </w:tabs>
                    <w:spacing w:before="40" w:after="40"/>
                    <w:rPr>
                      <w:spacing w:val="-10"/>
                    </w:rPr>
                  </w:pPr>
                  <w:r w:rsidRPr="0000076E">
                    <w:rPr>
                      <w:spacing w:val="-10"/>
                    </w:rPr>
                    <w:t>Thà</w:t>
                  </w:r>
                  <w:r w:rsidR="0000076E">
                    <w:rPr>
                      <w:spacing w:val="-10"/>
                    </w:rPr>
                    <w:t>nh phố Vị Thanh, huyện Vị Thủy,</w:t>
                  </w:r>
                  <w:r w:rsidR="0000076E" w:rsidRPr="0000076E">
                    <w:rPr>
                      <w:spacing w:val="-10"/>
                    </w:rPr>
                    <w:t xml:space="preserve"> huyện </w:t>
                  </w:r>
                  <w:r w:rsidRPr="0000076E">
                    <w:rPr>
                      <w:spacing w:val="-10"/>
                    </w:rPr>
                    <w:t>Long Mỹ</w:t>
                  </w:r>
                </w:p>
              </w:tc>
              <w:tc>
                <w:tcPr>
                  <w:tcW w:w="538"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01</w:t>
                  </w:r>
                </w:p>
              </w:tc>
              <w:tc>
                <w:tcPr>
                  <w:tcW w:w="586"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00</w:t>
                  </w:r>
                </w:p>
              </w:tc>
              <w:tc>
                <w:tcPr>
                  <w:tcW w:w="588"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01</w:t>
                  </w:r>
                </w:p>
              </w:tc>
              <w:tc>
                <w:tcPr>
                  <w:tcW w:w="586"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00</w:t>
                  </w:r>
                </w:p>
              </w:tc>
              <w:tc>
                <w:tcPr>
                  <w:tcW w:w="588"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01</w:t>
                  </w:r>
                </w:p>
              </w:tc>
              <w:tc>
                <w:tcPr>
                  <w:tcW w:w="523"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01</w:t>
                  </w:r>
                </w:p>
              </w:tc>
            </w:tr>
            <w:tr w:rsidR="001413DD" w:rsidRPr="0000076E">
              <w:trPr>
                <w:trHeight w:val="537"/>
              </w:trPr>
              <w:tc>
                <w:tcPr>
                  <w:tcW w:w="299"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02</w:t>
                  </w:r>
                </w:p>
              </w:tc>
              <w:tc>
                <w:tcPr>
                  <w:tcW w:w="1292" w:type="pct"/>
                  <w:shd w:val="clear" w:color="auto" w:fill="auto"/>
                  <w:vAlign w:val="center"/>
                </w:tcPr>
                <w:p w:rsidR="001413DD" w:rsidRPr="0000076E" w:rsidRDefault="001413DD" w:rsidP="0000076E">
                  <w:pPr>
                    <w:widowControl w:val="0"/>
                    <w:tabs>
                      <w:tab w:val="left" w:pos="720"/>
                    </w:tabs>
                    <w:spacing w:before="40" w:after="40"/>
                    <w:rPr>
                      <w:spacing w:val="-10"/>
                    </w:rPr>
                  </w:pPr>
                  <w:r w:rsidRPr="0000076E">
                    <w:rPr>
                      <w:spacing w:val="-10"/>
                    </w:rPr>
                    <w:t>Thị xã Ngã Bảy,</w:t>
                  </w:r>
                </w:p>
                <w:p w:rsidR="001413DD" w:rsidRPr="0000076E" w:rsidRDefault="001413DD" w:rsidP="0000076E">
                  <w:pPr>
                    <w:widowControl w:val="0"/>
                    <w:tabs>
                      <w:tab w:val="left" w:pos="720"/>
                    </w:tabs>
                    <w:spacing w:before="40" w:after="40"/>
                    <w:rPr>
                      <w:spacing w:val="-10"/>
                    </w:rPr>
                  </w:pPr>
                  <w:r w:rsidRPr="0000076E">
                    <w:rPr>
                      <w:spacing w:val="-10"/>
                    </w:rPr>
                    <w:t>huyện Phụng Hiệp</w:t>
                  </w:r>
                </w:p>
              </w:tc>
              <w:tc>
                <w:tcPr>
                  <w:tcW w:w="538"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00</w:t>
                  </w:r>
                </w:p>
              </w:tc>
              <w:tc>
                <w:tcPr>
                  <w:tcW w:w="586"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00</w:t>
                  </w:r>
                </w:p>
              </w:tc>
              <w:tc>
                <w:tcPr>
                  <w:tcW w:w="588"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01</w:t>
                  </w:r>
                </w:p>
              </w:tc>
              <w:tc>
                <w:tcPr>
                  <w:tcW w:w="586"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00</w:t>
                  </w:r>
                </w:p>
              </w:tc>
              <w:tc>
                <w:tcPr>
                  <w:tcW w:w="588"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00</w:t>
                  </w:r>
                </w:p>
              </w:tc>
              <w:tc>
                <w:tcPr>
                  <w:tcW w:w="523"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01</w:t>
                  </w:r>
                </w:p>
              </w:tc>
            </w:tr>
            <w:tr w:rsidR="001413DD" w:rsidRPr="0000076E">
              <w:trPr>
                <w:trHeight w:val="537"/>
              </w:trPr>
              <w:tc>
                <w:tcPr>
                  <w:tcW w:w="299"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03</w:t>
                  </w:r>
                </w:p>
              </w:tc>
              <w:tc>
                <w:tcPr>
                  <w:tcW w:w="1292" w:type="pct"/>
                  <w:shd w:val="clear" w:color="auto" w:fill="auto"/>
                  <w:vAlign w:val="center"/>
                </w:tcPr>
                <w:p w:rsidR="001413DD" w:rsidRPr="0000076E" w:rsidRDefault="001413DD" w:rsidP="0000076E">
                  <w:pPr>
                    <w:widowControl w:val="0"/>
                    <w:tabs>
                      <w:tab w:val="left" w:pos="720"/>
                    </w:tabs>
                    <w:spacing w:before="40" w:after="40"/>
                    <w:rPr>
                      <w:spacing w:val="-10"/>
                    </w:rPr>
                  </w:pPr>
                  <w:r w:rsidRPr="0000076E">
                    <w:rPr>
                      <w:spacing w:val="-10"/>
                    </w:rPr>
                    <w:t xml:space="preserve">Huyện Châu Thành, </w:t>
                  </w:r>
                </w:p>
                <w:p w:rsidR="001413DD" w:rsidRPr="0000076E" w:rsidRDefault="0000076E" w:rsidP="0000076E">
                  <w:pPr>
                    <w:widowControl w:val="0"/>
                    <w:tabs>
                      <w:tab w:val="left" w:pos="720"/>
                    </w:tabs>
                    <w:spacing w:before="40" w:after="40"/>
                    <w:rPr>
                      <w:spacing w:val="-10"/>
                    </w:rPr>
                  </w:pPr>
                  <w:r w:rsidRPr="003E748C">
                    <w:rPr>
                      <w:spacing w:val="-10"/>
                    </w:rPr>
                    <w:t xml:space="preserve">huyện </w:t>
                  </w:r>
                  <w:r w:rsidR="001413DD" w:rsidRPr="0000076E">
                    <w:rPr>
                      <w:spacing w:val="-10"/>
                    </w:rPr>
                    <w:t>Châu Thành A</w:t>
                  </w:r>
                </w:p>
              </w:tc>
              <w:tc>
                <w:tcPr>
                  <w:tcW w:w="538"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01</w:t>
                  </w:r>
                </w:p>
              </w:tc>
              <w:tc>
                <w:tcPr>
                  <w:tcW w:w="586"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00</w:t>
                  </w:r>
                </w:p>
              </w:tc>
              <w:tc>
                <w:tcPr>
                  <w:tcW w:w="588"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01</w:t>
                  </w:r>
                </w:p>
              </w:tc>
              <w:tc>
                <w:tcPr>
                  <w:tcW w:w="586"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01</w:t>
                  </w:r>
                </w:p>
              </w:tc>
              <w:tc>
                <w:tcPr>
                  <w:tcW w:w="588"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00</w:t>
                  </w:r>
                </w:p>
              </w:tc>
              <w:tc>
                <w:tcPr>
                  <w:tcW w:w="523" w:type="pct"/>
                  <w:shd w:val="clear" w:color="auto" w:fill="auto"/>
                  <w:vAlign w:val="center"/>
                </w:tcPr>
                <w:p w:rsidR="001413DD" w:rsidRPr="0000076E" w:rsidRDefault="001413DD" w:rsidP="0000076E">
                  <w:pPr>
                    <w:widowControl w:val="0"/>
                    <w:tabs>
                      <w:tab w:val="left" w:pos="720"/>
                    </w:tabs>
                    <w:spacing w:before="40" w:after="40"/>
                    <w:jc w:val="center"/>
                    <w:rPr>
                      <w:spacing w:val="-10"/>
                    </w:rPr>
                  </w:pPr>
                  <w:r w:rsidRPr="0000076E">
                    <w:rPr>
                      <w:spacing w:val="-10"/>
                    </w:rPr>
                    <w:t>00</w:t>
                  </w:r>
                </w:p>
              </w:tc>
            </w:tr>
            <w:tr w:rsidR="001413DD" w:rsidRPr="0000076E">
              <w:trPr>
                <w:trHeight w:val="544"/>
              </w:trPr>
              <w:tc>
                <w:tcPr>
                  <w:tcW w:w="1591" w:type="pct"/>
                  <w:gridSpan w:val="2"/>
                  <w:shd w:val="clear" w:color="auto" w:fill="auto"/>
                  <w:vAlign w:val="center"/>
                </w:tcPr>
                <w:p w:rsidR="001413DD" w:rsidRPr="0000076E" w:rsidRDefault="001413DD" w:rsidP="0000076E">
                  <w:pPr>
                    <w:widowControl w:val="0"/>
                    <w:tabs>
                      <w:tab w:val="left" w:pos="720"/>
                    </w:tabs>
                    <w:spacing w:before="40" w:after="40"/>
                    <w:jc w:val="center"/>
                    <w:rPr>
                      <w:b/>
                      <w:spacing w:val="-10"/>
                    </w:rPr>
                  </w:pPr>
                  <w:r w:rsidRPr="0000076E">
                    <w:rPr>
                      <w:b/>
                      <w:spacing w:val="-10"/>
                    </w:rPr>
                    <w:t>Tổng cộng</w:t>
                  </w:r>
                </w:p>
              </w:tc>
              <w:tc>
                <w:tcPr>
                  <w:tcW w:w="538" w:type="pct"/>
                  <w:shd w:val="clear" w:color="auto" w:fill="auto"/>
                  <w:vAlign w:val="center"/>
                </w:tcPr>
                <w:p w:rsidR="001413DD" w:rsidRPr="0000076E" w:rsidRDefault="001413DD" w:rsidP="0000076E">
                  <w:pPr>
                    <w:widowControl w:val="0"/>
                    <w:tabs>
                      <w:tab w:val="left" w:pos="720"/>
                    </w:tabs>
                    <w:spacing w:before="40" w:after="40"/>
                    <w:jc w:val="center"/>
                    <w:rPr>
                      <w:b/>
                      <w:spacing w:val="-10"/>
                    </w:rPr>
                  </w:pPr>
                  <w:r w:rsidRPr="0000076E">
                    <w:rPr>
                      <w:b/>
                      <w:spacing w:val="-10"/>
                    </w:rPr>
                    <w:t>02</w:t>
                  </w:r>
                </w:p>
              </w:tc>
              <w:tc>
                <w:tcPr>
                  <w:tcW w:w="586" w:type="pct"/>
                  <w:shd w:val="clear" w:color="auto" w:fill="auto"/>
                  <w:vAlign w:val="center"/>
                </w:tcPr>
                <w:p w:rsidR="001413DD" w:rsidRPr="0000076E" w:rsidRDefault="001413DD" w:rsidP="0000076E">
                  <w:pPr>
                    <w:widowControl w:val="0"/>
                    <w:tabs>
                      <w:tab w:val="left" w:pos="720"/>
                    </w:tabs>
                    <w:spacing w:before="40" w:after="40"/>
                    <w:jc w:val="center"/>
                    <w:rPr>
                      <w:b/>
                      <w:spacing w:val="-10"/>
                    </w:rPr>
                  </w:pPr>
                  <w:r w:rsidRPr="0000076E">
                    <w:rPr>
                      <w:b/>
                      <w:spacing w:val="-10"/>
                    </w:rPr>
                    <w:t>00</w:t>
                  </w:r>
                </w:p>
              </w:tc>
              <w:tc>
                <w:tcPr>
                  <w:tcW w:w="588" w:type="pct"/>
                  <w:shd w:val="clear" w:color="auto" w:fill="auto"/>
                  <w:vAlign w:val="center"/>
                </w:tcPr>
                <w:p w:rsidR="001413DD" w:rsidRPr="0000076E" w:rsidRDefault="001413DD" w:rsidP="0000076E">
                  <w:pPr>
                    <w:widowControl w:val="0"/>
                    <w:tabs>
                      <w:tab w:val="left" w:pos="720"/>
                    </w:tabs>
                    <w:spacing w:before="40" w:after="40"/>
                    <w:jc w:val="center"/>
                    <w:rPr>
                      <w:b/>
                      <w:spacing w:val="-10"/>
                    </w:rPr>
                  </w:pPr>
                  <w:r w:rsidRPr="0000076E">
                    <w:rPr>
                      <w:b/>
                      <w:spacing w:val="-10"/>
                    </w:rPr>
                    <w:t>03</w:t>
                  </w:r>
                </w:p>
              </w:tc>
              <w:tc>
                <w:tcPr>
                  <w:tcW w:w="586" w:type="pct"/>
                  <w:shd w:val="clear" w:color="auto" w:fill="auto"/>
                  <w:vAlign w:val="center"/>
                </w:tcPr>
                <w:p w:rsidR="001413DD" w:rsidRPr="0000076E" w:rsidRDefault="001413DD" w:rsidP="0000076E">
                  <w:pPr>
                    <w:widowControl w:val="0"/>
                    <w:tabs>
                      <w:tab w:val="left" w:pos="720"/>
                    </w:tabs>
                    <w:spacing w:before="40" w:after="40"/>
                    <w:jc w:val="center"/>
                    <w:rPr>
                      <w:b/>
                      <w:spacing w:val="-10"/>
                    </w:rPr>
                  </w:pPr>
                  <w:r w:rsidRPr="0000076E">
                    <w:rPr>
                      <w:b/>
                      <w:spacing w:val="-10"/>
                    </w:rPr>
                    <w:t>01</w:t>
                  </w:r>
                </w:p>
              </w:tc>
              <w:tc>
                <w:tcPr>
                  <w:tcW w:w="588" w:type="pct"/>
                  <w:shd w:val="clear" w:color="auto" w:fill="auto"/>
                  <w:vAlign w:val="center"/>
                </w:tcPr>
                <w:p w:rsidR="001413DD" w:rsidRPr="0000076E" w:rsidRDefault="001413DD" w:rsidP="0000076E">
                  <w:pPr>
                    <w:widowControl w:val="0"/>
                    <w:tabs>
                      <w:tab w:val="left" w:pos="720"/>
                    </w:tabs>
                    <w:spacing w:before="40" w:after="40"/>
                    <w:jc w:val="center"/>
                    <w:rPr>
                      <w:b/>
                      <w:spacing w:val="-10"/>
                    </w:rPr>
                  </w:pPr>
                  <w:r w:rsidRPr="0000076E">
                    <w:rPr>
                      <w:b/>
                      <w:spacing w:val="-10"/>
                    </w:rPr>
                    <w:t>01</w:t>
                  </w:r>
                </w:p>
              </w:tc>
              <w:tc>
                <w:tcPr>
                  <w:tcW w:w="523" w:type="pct"/>
                  <w:shd w:val="clear" w:color="auto" w:fill="auto"/>
                  <w:vAlign w:val="center"/>
                </w:tcPr>
                <w:p w:rsidR="001413DD" w:rsidRPr="0000076E" w:rsidRDefault="001413DD" w:rsidP="0000076E">
                  <w:pPr>
                    <w:widowControl w:val="0"/>
                    <w:tabs>
                      <w:tab w:val="left" w:pos="720"/>
                    </w:tabs>
                    <w:spacing w:before="40" w:after="40"/>
                    <w:jc w:val="center"/>
                    <w:rPr>
                      <w:b/>
                      <w:spacing w:val="-10"/>
                    </w:rPr>
                  </w:pPr>
                  <w:r w:rsidRPr="0000076E">
                    <w:rPr>
                      <w:b/>
                      <w:spacing w:val="-10"/>
                    </w:rPr>
                    <w:t>02</w:t>
                  </w:r>
                </w:p>
              </w:tc>
            </w:tr>
          </w:tbl>
          <w:p w:rsidR="00A7091D" w:rsidRDefault="00A7091D" w:rsidP="00A7091D">
            <w:pPr>
              <w:autoSpaceDE w:val="0"/>
              <w:autoSpaceDN w:val="0"/>
              <w:jc w:val="both"/>
              <w:rPr>
                <w:sz w:val="26"/>
                <w:szCs w:val="26"/>
              </w:rPr>
            </w:pPr>
            <w:r>
              <w:rPr>
                <w:sz w:val="26"/>
                <w:szCs w:val="26"/>
              </w:rPr>
              <w:t> </w:t>
            </w:r>
          </w:p>
          <w:p w:rsidR="003E748C" w:rsidRPr="00916431" w:rsidRDefault="001C0085" w:rsidP="003E748C">
            <w:pPr>
              <w:widowControl w:val="0"/>
              <w:spacing w:before="120" w:after="120" w:line="264" w:lineRule="auto"/>
              <w:ind w:firstLine="720"/>
              <w:jc w:val="both"/>
              <w:rPr>
                <w:sz w:val="28"/>
                <w:szCs w:val="28"/>
              </w:rPr>
            </w:pPr>
            <w:r w:rsidRPr="00806135">
              <w:rPr>
                <w:b/>
                <w:sz w:val="28"/>
                <w:szCs w:val="28"/>
              </w:rPr>
              <w:t xml:space="preserve">Điều </w:t>
            </w:r>
            <w:r w:rsidR="003E748C">
              <w:rPr>
                <w:b/>
                <w:sz w:val="28"/>
                <w:szCs w:val="28"/>
                <w:lang w:val="en-US"/>
              </w:rPr>
              <w:t>2</w:t>
            </w:r>
            <w:r w:rsidRPr="00806135">
              <w:rPr>
                <w:b/>
                <w:sz w:val="28"/>
                <w:szCs w:val="28"/>
              </w:rPr>
              <w:t>.</w:t>
            </w:r>
            <w:r w:rsidRPr="00806135">
              <w:rPr>
                <w:sz w:val="28"/>
                <w:szCs w:val="28"/>
              </w:rPr>
              <w:t xml:space="preserve"> </w:t>
            </w:r>
            <w:r w:rsidR="003E748C" w:rsidRPr="00916431">
              <w:rPr>
                <w:sz w:val="28"/>
                <w:szCs w:val="28"/>
              </w:rPr>
              <w:t xml:space="preserve">Giám đốc Sở: Giao thông vận tải, Kế hoạch và Đầu tư, Xây dựng, Tài chính, Lao động - Thương binh và Xã hội; Chủ tịch UBND huyện, thị xã, thành phố; Thủ trưởng các </w:t>
            </w:r>
            <w:r w:rsidR="003E748C">
              <w:rPr>
                <w:sz w:val="28"/>
                <w:szCs w:val="28"/>
              </w:rPr>
              <w:t>cơ</w:t>
            </w:r>
            <w:r w:rsidR="003E748C" w:rsidRPr="00916431">
              <w:rPr>
                <w:sz w:val="28"/>
                <w:szCs w:val="28"/>
              </w:rPr>
              <w:t xml:space="preserve"> quan, đơn vị có liên quan chịu trách nhiệm thi hành Quyết định này kể từ ngày ký./.</w:t>
            </w:r>
          </w:p>
          <w:p w:rsidR="001C0085" w:rsidRPr="00A00258" w:rsidRDefault="001C0085" w:rsidP="00FC729B">
            <w:pPr>
              <w:autoSpaceDE w:val="0"/>
              <w:autoSpaceDN w:val="0"/>
              <w:adjustRightInd w:val="0"/>
              <w:ind w:firstLine="720"/>
              <w:jc w:val="both"/>
              <w:rPr>
                <w:sz w:val="2"/>
                <w:szCs w:val="28"/>
              </w:rPr>
            </w:pPr>
          </w:p>
          <w:tbl>
            <w:tblPr>
              <w:tblW w:w="0" w:type="auto"/>
              <w:tblLayout w:type="fixed"/>
              <w:tblLook w:val="01E0" w:firstRow="1" w:lastRow="1" w:firstColumn="1" w:lastColumn="1" w:noHBand="0" w:noVBand="0"/>
            </w:tblPr>
            <w:tblGrid>
              <w:gridCol w:w="4860"/>
              <w:gridCol w:w="4275"/>
            </w:tblGrid>
            <w:tr w:rsidR="00F32165" w:rsidRPr="005034C1" w:rsidTr="005034C1">
              <w:tc>
                <w:tcPr>
                  <w:tcW w:w="4860" w:type="dxa"/>
                  <w:shd w:val="clear" w:color="auto" w:fill="auto"/>
                </w:tcPr>
                <w:p w:rsidR="00F32165" w:rsidRPr="005034C1" w:rsidRDefault="00F32165" w:rsidP="005034C1">
                  <w:pPr>
                    <w:tabs>
                      <w:tab w:val="center" w:pos="6663"/>
                    </w:tabs>
                    <w:rPr>
                      <w:b/>
                      <w:sz w:val="26"/>
                    </w:rPr>
                  </w:pPr>
                  <w:r w:rsidRPr="005034C1">
                    <w:rPr>
                      <w:b/>
                      <w:i/>
                    </w:rPr>
                    <w:t>Nơi nhận:</w:t>
                  </w:r>
                  <w:r w:rsidRPr="005034C1">
                    <w:rPr>
                      <w:sz w:val="26"/>
                    </w:rPr>
                    <w:t xml:space="preserve"> </w:t>
                  </w:r>
                  <w:r w:rsidRPr="005034C1">
                    <w:rPr>
                      <w:sz w:val="26"/>
                    </w:rPr>
                    <w:tab/>
                  </w:r>
                  <w:r w:rsidRPr="005034C1">
                    <w:rPr>
                      <w:b/>
                      <w:sz w:val="26"/>
                    </w:rPr>
                    <w:t>PHÓ CHỦ TỊCH</w:t>
                  </w:r>
                </w:p>
                <w:p w:rsidR="00FF00B4" w:rsidRPr="005034C1" w:rsidRDefault="00FF00B4" w:rsidP="005034C1">
                  <w:pPr>
                    <w:jc w:val="both"/>
                    <w:rPr>
                      <w:sz w:val="22"/>
                    </w:rPr>
                  </w:pPr>
                  <w:r w:rsidRPr="005034C1">
                    <w:rPr>
                      <w:sz w:val="22"/>
                    </w:rPr>
                    <w:t>-</w:t>
                  </w:r>
                  <w:r w:rsidR="00D94A16" w:rsidRPr="005034C1">
                    <w:rPr>
                      <w:sz w:val="22"/>
                    </w:rPr>
                    <w:t xml:space="preserve"> Như Điều </w:t>
                  </w:r>
                  <w:r w:rsidR="003E748C" w:rsidRPr="005034C1">
                    <w:rPr>
                      <w:sz w:val="22"/>
                      <w:lang w:val="en-US"/>
                    </w:rPr>
                    <w:t>2</w:t>
                  </w:r>
                  <w:r w:rsidRPr="005034C1">
                    <w:rPr>
                      <w:sz w:val="22"/>
                    </w:rPr>
                    <w:t>;</w:t>
                  </w:r>
                </w:p>
                <w:p w:rsidR="003B4C5B" w:rsidRPr="005034C1" w:rsidRDefault="00EE4A9A" w:rsidP="00EE4A9A">
                  <w:pPr>
                    <w:rPr>
                      <w:sz w:val="16"/>
                    </w:rPr>
                  </w:pPr>
                  <w:r>
                    <w:t xml:space="preserve">- </w:t>
                  </w:r>
                  <w:r w:rsidRPr="00C85958">
                    <w:t>Lưu: VT, KTTH</w:t>
                  </w:r>
                  <w:r>
                    <w:t>.</w:t>
                  </w:r>
                  <w:r w:rsidRPr="005034C1">
                    <w:rPr>
                      <w:sz w:val="16"/>
                    </w:rPr>
                    <w:t>TT</w:t>
                  </w:r>
                </w:p>
                <w:p w:rsidR="00F32165" w:rsidRPr="005034C1" w:rsidRDefault="003E748C" w:rsidP="00EE4A9A">
                  <w:pPr>
                    <w:rPr>
                      <w:sz w:val="16"/>
                      <w:lang w:val="en-US"/>
                    </w:rPr>
                  </w:pPr>
                  <w:r w:rsidRPr="005034C1">
                    <w:rPr>
                      <w:sz w:val="10"/>
                      <w:szCs w:val="10"/>
                      <w:lang w:val="en-US"/>
                    </w:rPr>
                    <w:t xml:space="preserve">           </w:t>
                  </w:r>
                  <w:r w:rsidR="009867F8" w:rsidRPr="005034C1">
                    <w:rPr>
                      <w:sz w:val="10"/>
                      <w:szCs w:val="10"/>
                    </w:rPr>
                    <w:t>D\TT\201</w:t>
                  </w:r>
                  <w:r w:rsidR="00FC3511" w:rsidRPr="005034C1">
                    <w:rPr>
                      <w:sz w:val="10"/>
                      <w:szCs w:val="10"/>
                    </w:rPr>
                    <w:t>5</w:t>
                  </w:r>
                  <w:r w:rsidR="009867F8" w:rsidRPr="005034C1">
                    <w:rPr>
                      <w:sz w:val="10"/>
                      <w:szCs w:val="10"/>
                    </w:rPr>
                    <w:t>\QĐ\SGT\</w:t>
                  </w:r>
                  <w:r w:rsidR="00212E80" w:rsidRPr="005034C1">
                    <w:rPr>
                      <w:sz w:val="10"/>
                      <w:szCs w:val="10"/>
                    </w:rPr>
                    <w:t xml:space="preserve">QH </w:t>
                  </w:r>
                  <w:r w:rsidRPr="005034C1">
                    <w:rPr>
                      <w:sz w:val="10"/>
                      <w:szCs w:val="10"/>
                      <w:lang w:val="en-US"/>
                    </w:rPr>
                    <w:t>lai xe co gioi</w:t>
                  </w:r>
                </w:p>
                <w:p w:rsidR="00183841" w:rsidRPr="005034C1" w:rsidRDefault="00183841" w:rsidP="005034C1">
                  <w:pPr>
                    <w:pStyle w:val="BodyText"/>
                    <w:spacing w:line="312" w:lineRule="auto"/>
                    <w:rPr>
                      <w:spacing w:val="-6"/>
                      <w:sz w:val="16"/>
                      <w:szCs w:val="16"/>
                    </w:rPr>
                  </w:pPr>
                </w:p>
              </w:tc>
              <w:tc>
                <w:tcPr>
                  <w:tcW w:w="4275" w:type="dxa"/>
                  <w:shd w:val="clear" w:color="auto" w:fill="auto"/>
                </w:tcPr>
                <w:p w:rsidR="00FF00B4" w:rsidRPr="005034C1" w:rsidRDefault="003E748C" w:rsidP="005034C1">
                  <w:pPr>
                    <w:pStyle w:val="Heading9"/>
                    <w:spacing w:before="0" w:after="0"/>
                    <w:rPr>
                      <w:rFonts w:ascii="Times New Roman" w:hAnsi="Times New Roman" w:cs="Times New Roman"/>
                      <w:b/>
                      <w:sz w:val="26"/>
                      <w:szCs w:val="26"/>
                    </w:rPr>
                  </w:pPr>
                  <w:r w:rsidRPr="005034C1">
                    <w:rPr>
                      <w:rFonts w:ascii="Times New Roman" w:hAnsi="Times New Roman" w:cs="Times New Roman"/>
                      <w:b/>
                      <w:sz w:val="26"/>
                      <w:szCs w:val="26"/>
                    </w:rPr>
                    <w:t xml:space="preserve">                  KT. </w:t>
                  </w:r>
                  <w:r w:rsidR="00FF00B4" w:rsidRPr="005034C1">
                    <w:rPr>
                      <w:rFonts w:ascii="Times New Roman" w:hAnsi="Times New Roman" w:cs="Times New Roman"/>
                      <w:b/>
                      <w:sz w:val="26"/>
                      <w:szCs w:val="26"/>
                    </w:rPr>
                    <w:t>CHỦ TỊCH</w:t>
                  </w:r>
                </w:p>
                <w:p w:rsidR="00FF00B4" w:rsidRPr="005034C1" w:rsidRDefault="00FF00B4" w:rsidP="005034C1">
                  <w:pPr>
                    <w:jc w:val="center"/>
                    <w:rPr>
                      <w:b/>
                      <w:sz w:val="26"/>
                      <w:szCs w:val="26"/>
                    </w:rPr>
                  </w:pPr>
                  <w:r w:rsidRPr="005034C1">
                    <w:rPr>
                      <w:b/>
                      <w:bCs/>
                      <w:sz w:val="26"/>
                      <w:szCs w:val="26"/>
                    </w:rPr>
                    <w:t xml:space="preserve">  </w:t>
                  </w:r>
                  <w:r w:rsidR="003E748C" w:rsidRPr="005034C1">
                    <w:rPr>
                      <w:b/>
                      <w:bCs/>
                      <w:sz w:val="26"/>
                      <w:szCs w:val="26"/>
                    </w:rPr>
                    <w:t>PHÓ</w:t>
                  </w:r>
                  <w:r w:rsidR="003E748C" w:rsidRPr="005034C1">
                    <w:rPr>
                      <w:b/>
                      <w:sz w:val="26"/>
                      <w:szCs w:val="26"/>
                    </w:rPr>
                    <w:t xml:space="preserve"> CHỦ TỊCH</w:t>
                  </w:r>
                </w:p>
                <w:p w:rsidR="00462E4B" w:rsidRPr="005034C1" w:rsidRDefault="00462E4B" w:rsidP="005034C1">
                  <w:pPr>
                    <w:jc w:val="center"/>
                    <w:rPr>
                      <w:b/>
                      <w:sz w:val="26"/>
                      <w:szCs w:val="26"/>
                    </w:rPr>
                  </w:pPr>
                </w:p>
                <w:p w:rsidR="00462E4B" w:rsidRPr="005034C1" w:rsidRDefault="00D239E9" w:rsidP="005034C1">
                  <w:pPr>
                    <w:jc w:val="center"/>
                    <w:rPr>
                      <w:b/>
                      <w:i/>
                      <w:sz w:val="26"/>
                      <w:szCs w:val="26"/>
                      <w:lang w:val="en-US"/>
                    </w:rPr>
                  </w:pPr>
                  <w:r w:rsidRPr="005034C1">
                    <w:rPr>
                      <w:b/>
                      <w:i/>
                      <w:sz w:val="26"/>
                      <w:szCs w:val="26"/>
                      <w:lang w:val="en-US"/>
                    </w:rPr>
                    <w:t>(Đã ký)</w:t>
                  </w:r>
                </w:p>
                <w:p w:rsidR="00462E4B" w:rsidRPr="005034C1" w:rsidRDefault="00462E4B" w:rsidP="00685F74">
                  <w:pPr>
                    <w:rPr>
                      <w:b/>
                      <w:sz w:val="12"/>
                      <w:szCs w:val="26"/>
                    </w:rPr>
                  </w:pPr>
                </w:p>
                <w:p w:rsidR="009A20B6" w:rsidRPr="005034C1" w:rsidRDefault="009A20B6" w:rsidP="00685F74">
                  <w:pPr>
                    <w:rPr>
                      <w:b/>
                      <w:sz w:val="12"/>
                      <w:szCs w:val="26"/>
                    </w:rPr>
                  </w:pPr>
                </w:p>
                <w:p w:rsidR="00C36EA5" w:rsidRPr="005034C1" w:rsidRDefault="00C36EA5" w:rsidP="00685F74">
                  <w:pPr>
                    <w:rPr>
                      <w:b/>
                      <w:sz w:val="26"/>
                      <w:szCs w:val="26"/>
                    </w:rPr>
                  </w:pPr>
                </w:p>
                <w:p w:rsidR="00C36EA5" w:rsidRPr="005034C1" w:rsidRDefault="00C36EA5" w:rsidP="00685F74">
                  <w:pPr>
                    <w:rPr>
                      <w:b/>
                      <w:sz w:val="12"/>
                      <w:szCs w:val="26"/>
                    </w:rPr>
                  </w:pPr>
                </w:p>
                <w:p w:rsidR="00FF00B4" w:rsidRPr="005034C1" w:rsidRDefault="00FF00B4" w:rsidP="00FF00B4">
                  <w:pPr>
                    <w:rPr>
                      <w:b/>
                      <w:sz w:val="28"/>
                      <w:szCs w:val="28"/>
                    </w:rPr>
                  </w:pPr>
                </w:p>
                <w:p w:rsidR="00F32165" w:rsidRPr="005034C1" w:rsidRDefault="003E748C" w:rsidP="005034C1">
                  <w:pPr>
                    <w:pStyle w:val="BodyText"/>
                    <w:spacing w:before="0" w:beforeAutospacing="0" w:after="0" w:afterAutospacing="0"/>
                    <w:rPr>
                      <w:b/>
                      <w:bCs/>
                      <w:sz w:val="28"/>
                      <w:szCs w:val="28"/>
                    </w:rPr>
                  </w:pPr>
                  <w:r w:rsidRPr="005034C1">
                    <w:rPr>
                      <w:b/>
                      <w:bCs/>
                      <w:sz w:val="28"/>
                      <w:szCs w:val="28"/>
                      <w:lang w:val="en-US"/>
                    </w:rPr>
                    <w:t xml:space="preserve">                  Nguyễn Liên Khoa</w:t>
                  </w:r>
                </w:p>
              </w:tc>
            </w:tr>
          </w:tbl>
          <w:p w:rsidR="00F32165" w:rsidRPr="008B1FC1" w:rsidRDefault="00F32165" w:rsidP="00183841">
            <w:pPr>
              <w:tabs>
                <w:tab w:val="center" w:pos="6946"/>
              </w:tabs>
              <w:rPr>
                <w:b/>
                <w:sz w:val="30"/>
                <w:szCs w:val="28"/>
              </w:rPr>
            </w:pPr>
            <w:r w:rsidRPr="008B1FC1">
              <w:t xml:space="preserve"> </w:t>
            </w:r>
          </w:p>
        </w:tc>
      </w:tr>
      <w:tr w:rsidR="00FC729B" w:rsidRPr="00F32165">
        <w:trPr>
          <w:trHeight w:val="58"/>
          <w:tblCellSpacing w:w="15" w:type="dxa"/>
        </w:trPr>
        <w:tc>
          <w:tcPr>
            <w:tcW w:w="8985" w:type="dxa"/>
            <w:gridSpan w:val="2"/>
            <w:vAlign w:val="center"/>
          </w:tcPr>
          <w:p w:rsidR="00FC729B" w:rsidRPr="00FC729B" w:rsidRDefault="00FC729B" w:rsidP="00F32165">
            <w:pPr>
              <w:spacing w:line="360" w:lineRule="auto"/>
              <w:jc w:val="center"/>
            </w:pPr>
          </w:p>
        </w:tc>
      </w:tr>
    </w:tbl>
    <w:p w:rsidR="00F32165" w:rsidRDefault="00F32165" w:rsidP="00730330"/>
    <w:sectPr w:rsidR="00F32165" w:rsidSect="00B154E9">
      <w:headerReference w:type="even" r:id="rId6"/>
      <w:headerReference w:type="default" r:id="rId7"/>
      <w:footerReference w:type="even" r:id="rId8"/>
      <w:footerReference w:type="default" r:id="rId9"/>
      <w:pgSz w:w="11906" w:h="16838" w:code="9"/>
      <w:pgMar w:top="1021" w:right="1134" w:bottom="96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AD7" w:rsidRDefault="00851AD7">
      <w:r>
        <w:separator/>
      </w:r>
    </w:p>
  </w:endnote>
  <w:endnote w:type="continuationSeparator" w:id="0">
    <w:p w:rsidR="00851AD7" w:rsidRDefault="0085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E9" w:rsidRDefault="00B154E9" w:rsidP="00497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54E9" w:rsidRDefault="00B154E9" w:rsidP="007231D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E9" w:rsidRDefault="00B154E9" w:rsidP="00497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7292">
      <w:rPr>
        <w:rStyle w:val="PageNumber"/>
        <w:noProof/>
      </w:rPr>
      <w:t>2</w:t>
    </w:r>
    <w:r>
      <w:rPr>
        <w:rStyle w:val="PageNumber"/>
      </w:rPr>
      <w:fldChar w:fldCharType="end"/>
    </w:r>
  </w:p>
  <w:p w:rsidR="00B154E9" w:rsidRDefault="00B154E9" w:rsidP="007231D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AD7" w:rsidRDefault="00851AD7">
      <w:r>
        <w:separator/>
      </w:r>
    </w:p>
  </w:footnote>
  <w:footnote w:type="continuationSeparator" w:id="0">
    <w:p w:rsidR="00851AD7" w:rsidRDefault="00851A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E9" w:rsidRDefault="00B154E9" w:rsidP="00437A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54E9" w:rsidRDefault="00B154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E9" w:rsidRDefault="00B154E9" w:rsidP="00B66247">
    <w:pPr>
      <w:pStyle w:val="Header"/>
      <w:framePr w:wrap="around" w:vAnchor="text" w:hAnchor="page" w:x="6382" w:y="706"/>
      <w:rPr>
        <w:rStyle w:val="PageNumber"/>
      </w:rPr>
    </w:pPr>
  </w:p>
  <w:p w:rsidR="00B154E9" w:rsidRDefault="00B154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65"/>
    <w:rsid w:val="0000076E"/>
    <w:rsid w:val="00005692"/>
    <w:rsid w:val="0001108D"/>
    <w:rsid w:val="00011A75"/>
    <w:rsid w:val="00027BD5"/>
    <w:rsid w:val="00031F1C"/>
    <w:rsid w:val="00032106"/>
    <w:rsid w:val="000365BD"/>
    <w:rsid w:val="0004048C"/>
    <w:rsid w:val="0006576A"/>
    <w:rsid w:val="0007108D"/>
    <w:rsid w:val="0008196C"/>
    <w:rsid w:val="00082F2D"/>
    <w:rsid w:val="00092C29"/>
    <w:rsid w:val="0009621B"/>
    <w:rsid w:val="00097464"/>
    <w:rsid w:val="000A540E"/>
    <w:rsid w:val="000A6E87"/>
    <w:rsid w:val="000B1D2B"/>
    <w:rsid w:val="000C0AA1"/>
    <w:rsid w:val="000C409D"/>
    <w:rsid w:val="00121BE3"/>
    <w:rsid w:val="001413DD"/>
    <w:rsid w:val="001432D0"/>
    <w:rsid w:val="00147F72"/>
    <w:rsid w:val="001608E6"/>
    <w:rsid w:val="00173F40"/>
    <w:rsid w:val="001836EE"/>
    <w:rsid w:val="00183841"/>
    <w:rsid w:val="00184C6A"/>
    <w:rsid w:val="001876DA"/>
    <w:rsid w:val="00191134"/>
    <w:rsid w:val="00197554"/>
    <w:rsid w:val="001A1138"/>
    <w:rsid w:val="001A15F9"/>
    <w:rsid w:val="001B5C6B"/>
    <w:rsid w:val="001C0085"/>
    <w:rsid w:val="001C6E9A"/>
    <w:rsid w:val="001D0CF7"/>
    <w:rsid w:val="001D6174"/>
    <w:rsid w:val="001E4BAE"/>
    <w:rsid w:val="001E5A6E"/>
    <w:rsid w:val="001E6335"/>
    <w:rsid w:val="001F0BD1"/>
    <w:rsid w:val="001F5FE7"/>
    <w:rsid w:val="001F6756"/>
    <w:rsid w:val="00201C10"/>
    <w:rsid w:val="00212E80"/>
    <w:rsid w:val="00224B54"/>
    <w:rsid w:val="00230AD1"/>
    <w:rsid w:val="002313D3"/>
    <w:rsid w:val="00241322"/>
    <w:rsid w:val="00242781"/>
    <w:rsid w:val="002439E8"/>
    <w:rsid w:val="002476A0"/>
    <w:rsid w:val="00253774"/>
    <w:rsid w:val="00255B57"/>
    <w:rsid w:val="00264D33"/>
    <w:rsid w:val="00265879"/>
    <w:rsid w:val="002844BD"/>
    <w:rsid w:val="00286AD9"/>
    <w:rsid w:val="00296D7D"/>
    <w:rsid w:val="002A47D2"/>
    <w:rsid w:val="002A7C60"/>
    <w:rsid w:val="002D0F4F"/>
    <w:rsid w:val="002D11B6"/>
    <w:rsid w:val="002D1DEE"/>
    <w:rsid w:val="002D1F6E"/>
    <w:rsid w:val="002D2C7D"/>
    <w:rsid w:val="002D6F50"/>
    <w:rsid w:val="002E4773"/>
    <w:rsid w:val="002E5C6D"/>
    <w:rsid w:val="002F1F0D"/>
    <w:rsid w:val="003075B8"/>
    <w:rsid w:val="003104BA"/>
    <w:rsid w:val="00315945"/>
    <w:rsid w:val="00331538"/>
    <w:rsid w:val="00341113"/>
    <w:rsid w:val="00342215"/>
    <w:rsid w:val="003458BC"/>
    <w:rsid w:val="00363D02"/>
    <w:rsid w:val="00370A86"/>
    <w:rsid w:val="00391B88"/>
    <w:rsid w:val="003952E9"/>
    <w:rsid w:val="003955A2"/>
    <w:rsid w:val="0039689E"/>
    <w:rsid w:val="003A124E"/>
    <w:rsid w:val="003A172F"/>
    <w:rsid w:val="003B3DF8"/>
    <w:rsid w:val="003B4C5B"/>
    <w:rsid w:val="003D645E"/>
    <w:rsid w:val="003E748C"/>
    <w:rsid w:val="003F0D77"/>
    <w:rsid w:val="003F3338"/>
    <w:rsid w:val="003F55B5"/>
    <w:rsid w:val="004000F2"/>
    <w:rsid w:val="004062FC"/>
    <w:rsid w:val="00416729"/>
    <w:rsid w:val="004265AF"/>
    <w:rsid w:val="004308CC"/>
    <w:rsid w:val="004336A4"/>
    <w:rsid w:val="00434C33"/>
    <w:rsid w:val="00437A2A"/>
    <w:rsid w:val="00446369"/>
    <w:rsid w:val="004559F6"/>
    <w:rsid w:val="00462E4B"/>
    <w:rsid w:val="00472B13"/>
    <w:rsid w:val="00473F2A"/>
    <w:rsid w:val="00474420"/>
    <w:rsid w:val="00477305"/>
    <w:rsid w:val="004922EC"/>
    <w:rsid w:val="00492FB5"/>
    <w:rsid w:val="00493B4E"/>
    <w:rsid w:val="00494785"/>
    <w:rsid w:val="00496D59"/>
    <w:rsid w:val="004979AB"/>
    <w:rsid w:val="004B6AEE"/>
    <w:rsid w:val="004C3EC3"/>
    <w:rsid w:val="004C44BA"/>
    <w:rsid w:val="004D14F4"/>
    <w:rsid w:val="004D7909"/>
    <w:rsid w:val="004E24EF"/>
    <w:rsid w:val="004F6010"/>
    <w:rsid w:val="004F6BDE"/>
    <w:rsid w:val="00500A28"/>
    <w:rsid w:val="005034C1"/>
    <w:rsid w:val="00515261"/>
    <w:rsid w:val="00535E30"/>
    <w:rsid w:val="00543FAD"/>
    <w:rsid w:val="0054445D"/>
    <w:rsid w:val="0054585C"/>
    <w:rsid w:val="00547E53"/>
    <w:rsid w:val="005564D4"/>
    <w:rsid w:val="00565DE5"/>
    <w:rsid w:val="005738AD"/>
    <w:rsid w:val="00584F84"/>
    <w:rsid w:val="00586FEA"/>
    <w:rsid w:val="00593119"/>
    <w:rsid w:val="00594432"/>
    <w:rsid w:val="00597A06"/>
    <w:rsid w:val="005A1A17"/>
    <w:rsid w:val="005A7ABA"/>
    <w:rsid w:val="005B1BAD"/>
    <w:rsid w:val="005B5BBC"/>
    <w:rsid w:val="005B73FB"/>
    <w:rsid w:val="005C1887"/>
    <w:rsid w:val="005C4CC2"/>
    <w:rsid w:val="005D7C90"/>
    <w:rsid w:val="005E49AA"/>
    <w:rsid w:val="005F436F"/>
    <w:rsid w:val="006221CC"/>
    <w:rsid w:val="00622A17"/>
    <w:rsid w:val="00633D66"/>
    <w:rsid w:val="00641566"/>
    <w:rsid w:val="00641C0B"/>
    <w:rsid w:val="00646EF3"/>
    <w:rsid w:val="00657214"/>
    <w:rsid w:val="006721A1"/>
    <w:rsid w:val="0067610D"/>
    <w:rsid w:val="00685F74"/>
    <w:rsid w:val="006903C0"/>
    <w:rsid w:val="0069767F"/>
    <w:rsid w:val="006A1F3A"/>
    <w:rsid w:val="006A5537"/>
    <w:rsid w:val="006A5811"/>
    <w:rsid w:val="006A6AE1"/>
    <w:rsid w:val="006A70BC"/>
    <w:rsid w:val="006B3765"/>
    <w:rsid w:val="006B50A4"/>
    <w:rsid w:val="006C1EED"/>
    <w:rsid w:val="006C238B"/>
    <w:rsid w:val="006C2EFA"/>
    <w:rsid w:val="006C506E"/>
    <w:rsid w:val="006D2561"/>
    <w:rsid w:val="006E03AD"/>
    <w:rsid w:val="006E0643"/>
    <w:rsid w:val="006E0A18"/>
    <w:rsid w:val="006E55FC"/>
    <w:rsid w:val="006E5D60"/>
    <w:rsid w:val="006F3122"/>
    <w:rsid w:val="00700DDA"/>
    <w:rsid w:val="0070310E"/>
    <w:rsid w:val="00712594"/>
    <w:rsid w:val="00716901"/>
    <w:rsid w:val="007231DB"/>
    <w:rsid w:val="00724562"/>
    <w:rsid w:val="00730330"/>
    <w:rsid w:val="0073496D"/>
    <w:rsid w:val="00743E69"/>
    <w:rsid w:val="007524BA"/>
    <w:rsid w:val="007735C8"/>
    <w:rsid w:val="00782F38"/>
    <w:rsid w:val="0078446B"/>
    <w:rsid w:val="00792DBD"/>
    <w:rsid w:val="00793BA0"/>
    <w:rsid w:val="007A038E"/>
    <w:rsid w:val="007A2A15"/>
    <w:rsid w:val="007B0E9B"/>
    <w:rsid w:val="007B5468"/>
    <w:rsid w:val="007C29C1"/>
    <w:rsid w:val="007C2CD0"/>
    <w:rsid w:val="007C3C7C"/>
    <w:rsid w:val="007D563D"/>
    <w:rsid w:val="007E1088"/>
    <w:rsid w:val="007E50C3"/>
    <w:rsid w:val="007E6E65"/>
    <w:rsid w:val="007F4D45"/>
    <w:rsid w:val="007F6B46"/>
    <w:rsid w:val="00806135"/>
    <w:rsid w:val="00806EC6"/>
    <w:rsid w:val="008070B2"/>
    <w:rsid w:val="008128ED"/>
    <w:rsid w:val="0081782D"/>
    <w:rsid w:val="0082655F"/>
    <w:rsid w:val="00842281"/>
    <w:rsid w:val="0085058D"/>
    <w:rsid w:val="00851AD7"/>
    <w:rsid w:val="008523B3"/>
    <w:rsid w:val="00856050"/>
    <w:rsid w:val="00861975"/>
    <w:rsid w:val="00876DA7"/>
    <w:rsid w:val="008825C4"/>
    <w:rsid w:val="00884900"/>
    <w:rsid w:val="00897497"/>
    <w:rsid w:val="008A3FAD"/>
    <w:rsid w:val="008A4D4E"/>
    <w:rsid w:val="008A4DC8"/>
    <w:rsid w:val="008B0810"/>
    <w:rsid w:val="008B1FC1"/>
    <w:rsid w:val="008B3F75"/>
    <w:rsid w:val="008C00A5"/>
    <w:rsid w:val="008C08AE"/>
    <w:rsid w:val="008C26B2"/>
    <w:rsid w:val="008D1271"/>
    <w:rsid w:val="008D4A8B"/>
    <w:rsid w:val="008D7EC4"/>
    <w:rsid w:val="008E3200"/>
    <w:rsid w:val="008E6498"/>
    <w:rsid w:val="00900696"/>
    <w:rsid w:val="0090670D"/>
    <w:rsid w:val="00912C01"/>
    <w:rsid w:val="0091778A"/>
    <w:rsid w:val="00921442"/>
    <w:rsid w:val="00926BC4"/>
    <w:rsid w:val="00927031"/>
    <w:rsid w:val="00931B1B"/>
    <w:rsid w:val="009330FD"/>
    <w:rsid w:val="00941C59"/>
    <w:rsid w:val="00953E3B"/>
    <w:rsid w:val="00955103"/>
    <w:rsid w:val="00957D7C"/>
    <w:rsid w:val="00962725"/>
    <w:rsid w:val="00974EFF"/>
    <w:rsid w:val="0097742F"/>
    <w:rsid w:val="00980B52"/>
    <w:rsid w:val="009867F8"/>
    <w:rsid w:val="00986E76"/>
    <w:rsid w:val="00990A38"/>
    <w:rsid w:val="00993D3F"/>
    <w:rsid w:val="00995899"/>
    <w:rsid w:val="00996611"/>
    <w:rsid w:val="0099684C"/>
    <w:rsid w:val="009976AF"/>
    <w:rsid w:val="009A20B6"/>
    <w:rsid w:val="009A33F5"/>
    <w:rsid w:val="009A6991"/>
    <w:rsid w:val="009B7A53"/>
    <w:rsid w:val="009C3A0B"/>
    <w:rsid w:val="009C3B09"/>
    <w:rsid w:val="009C6D2A"/>
    <w:rsid w:val="009D27F0"/>
    <w:rsid w:val="009D357C"/>
    <w:rsid w:val="009D7EED"/>
    <w:rsid w:val="009F2D5F"/>
    <w:rsid w:val="00A00258"/>
    <w:rsid w:val="00A00CF0"/>
    <w:rsid w:val="00A013B0"/>
    <w:rsid w:val="00A05331"/>
    <w:rsid w:val="00A06045"/>
    <w:rsid w:val="00A12423"/>
    <w:rsid w:val="00A17BA1"/>
    <w:rsid w:val="00A20B26"/>
    <w:rsid w:val="00A31F9B"/>
    <w:rsid w:val="00A37A7C"/>
    <w:rsid w:val="00A46446"/>
    <w:rsid w:val="00A51C41"/>
    <w:rsid w:val="00A56D86"/>
    <w:rsid w:val="00A60FBF"/>
    <w:rsid w:val="00A64B74"/>
    <w:rsid w:val="00A66665"/>
    <w:rsid w:val="00A7091D"/>
    <w:rsid w:val="00A7653D"/>
    <w:rsid w:val="00A85BFA"/>
    <w:rsid w:val="00A916D4"/>
    <w:rsid w:val="00AC3837"/>
    <w:rsid w:val="00AC4D92"/>
    <w:rsid w:val="00AC7CBD"/>
    <w:rsid w:val="00AF40B0"/>
    <w:rsid w:val="00B01B4E"/>
    <w:rsid w:val="00B11BC7"/>
    <w:rsid w:val="00B154E9"/>
    <w:rsid w:val="00B33EA3"/>
    <w:rsid w:val="00B37245"/>
    <w:rsid w:val="00B52B9A"/>
    <w:rsid w:val="00B56C0E"/>
    <w:rsid w:val="00B62802"/>
    <w:rsid w:val="00B64790"/>
    <w:rsid w:val="00B65CE2"/>
    <w:rsid w:val="00B66247"/>
    <w:rsid w:val="00B83420"/>
    <w:rsid w:val="00B858E1"/>
    <w:rsid w:val="00BA268F"/>
    <w:rsid w:val="00BA39A3"/>
    <w:rsid w:val="00BA7C2B"/>
    <w:rsid w:val="00BD2603"/>
    <w:rsid w:val="00BE3AA0"/>
    <w:rsid w:val="00BF5A09"/>
    <w:rsid w:val="00C12CCD"/>
    <w:rsid w:val="00C15862"/>
    <w:rsid w:val="00C17362"/>
    <w:rsid w:val="00C17BAA"/>
    <w:rsid w:val="00C318E2"/>
    <w:rsid w:val="00C35E9B"/>
    <w:rsid w:val="00C36EA5"/>
    <w:rsid w:val="00C370A6"/>
    <w:rsid w:val="00C549F8"/>
    <w:rsid w:val="00C570E4"/>
    <w:rsid w:val="00C66FED"/>
    <w:rsid w:val="00C7072F"/>
    <w:rsid w:val="00C739FF"/>
    <w:rsid w:val="00C75F66"/>
    <w:rsid w:val="00C81D98"/>
    <w:rsid w:val="00C95369"/>
    <w:rsid w:val="00C9614C"/>
    <w:rsid w:val="00CB4194"/>
    <w:rsid w:val="00CC395C"/>
    <w:rsid w:val="00CE3F45"/>
    <w:rsid w:val="00CF0773"/>
    <w:rsid w:val="00CF66B5"/>
    <w:rsid w:val="00CF7D16"/>
    <w:rsid w:val="00D00321"/>
    <w:rsid w:val="00D239E9"/>
    <w:rsid w:val="00D30ACB"/>
    <w:rsid w:val="00D31733"/>
    <w:rsid w:val="00D37292"/>
    <w:rsid w:val="00D53C77"/>
    <w:rsid w:val="00D551B4"/>
    <w:rsid w:val="00D608FB"/>
    <w:rsid w:val="00D625EC"/>
    <w:rsid w:val="00D65219"/>
    <w:rsid w:val="00D74CA6"/>
    <w:rsid w:val="00D945E5"/>
    <w:rsid w:val="00D94A16"/>
    <w:rsid w:val="00D969C6"/>
    <w:rsid w:val="00DA0A9F"/>
    <w:rsid w:val="00DA2251"/>
    <w:rsid w:val="00DA3EFE"/>
    <w:rsid w:val="00DB4A4D"/>
    <w:rsid w:val="00DC176D"/>
    <w:rsid w:val="00DD122D"/>
    <w:rsid w:val="00DD2F78"/>
    <w:rsid w:val="00DD390E"/>
    <w:rsid w:val="00DD5101"/>
    <w:rsid w:val="00DF1D1D"/>
    <w:rsid w:val="00DF1ECA"/>
    <w:rsid w:val="00E01343"/>
    <w:rsid w:val="00E01EFA"/>
    <w:rsid w:val="00E03EE3"/>
    <w:rsid w:val="00E046F8"/>
    <w:rsid w:val="00E05F35"/>
    <w:rsid w:val="00E1435A"/>
    <w:rsid w:val="00E15FFC"/>
    <w:rsid w:val="00E27C39"/>
    <w:rsid w:val="00E409F7"/>
    <w:rsid w:val="00E46339"/>
    <w:rsid w:val="00E47832"/>
    <w:rsid w:val="00E51883"/>
    <w:rsid w:val="00E54FD0"/>
    <w:rsid w:val="00E57B66"/>
    <w:rsid w:val="00E72778"/>
    <w:rsid w:val="00E727EC"/>
    <w:rsid w:val="00E81455"/>
    <w:rsid w:val="00E85ED5"/>
    <w:rsid w:val="00E94C96"/>
    <w:rsid w:val="00EC1BDF"/>
    <w:rsid w:val="00EC32D3"/>
    <w:rsid w:val="00EC669B"/>
    <w:rsid w:val="00ED0194"/>
    <w:rsid w:val="00ED1FBA"/>
    <w:rsid w:val="00ED7008"/>
    <w:rsid w:val="00ED7927"/>
    <w:rsid w:val="00EE4A9A"/>
    <w:rsid w:val="00EF32F1"/>
    <w:rsid w:val="00EF420B"/>
    <w:rsid w:val="00F01645"/>
    <w:rsid w:val="00F062D5"/>
    <w:rsid w:val="00F07CAA"/>
    <w:rsid w:val="00F16BCA"/>
    <w:rsid w:val="00F239C7"/>
    <w:rsid w:val="00F32165"/>
    <w:rsid w:val="00F329B5"/>
    <w:rsid w:val="00F32BD2"/>
    <w:rsid w:val="00F41BAB"/>
    <w:rsid w:val="00F47C81"/>
    <w:rsid w:val="00F643FA"/>
    <w:rsid w:val="00F71BA7"/>
    <w:rsid w:val="00F82793"/>
    <w:rsid w:val="00F85687"/>
    <w:rsid w:val="00F938CF"/>
    <w:rsid w:val="00FA56B9"/>
    <w:rsid w:val="00FB20D0"/>
    <w:rsid w:val="00FB30B1"/>
    <w:rsid w:val="00FC3511"/>
    <w:rsid w:val="00FC4E98"/>
    <w:rsid w:val="00FC729B"/>
    <w:rsid w:val="00FE1C85"/>
    <w:rsid w:val="00FF00B4"/>
    <w:rsid w:val="00FF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03A302-5B61-46E0-BEA8-850978CC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165"/>
    <w:rPr>
      <w:sz w:val="24"/>
      <w:szCs w:val="24"/>
      <w:lang w:val="vi-VN" w:eastAsia="vi-VN"/>
    </w:rPr>
  </w:style>
  <w:style w:type="paragraph" w:styleId="Heading1">
    <w:name w:val="heading 1"/>
    <w:basedOn w:val="Normal"/>
    <w:next w:val="Normal"/>
    <w:qFormat/>
    <w:rsid w:val="00FF00B4"/>
    <w:pPr>
      <w:keepNext/>
      <w:spacing w:before="240" w:after="60"/>
      <w:outlineLvl w:val="0"/>
    </w:pPr>
    <w:rPr>
      <w:rFonts w:ascii="Arial" w:hAnsi="Arial" w:cs="Arial"/>
      <w:b/>
      <w:bCs/>
      <w:kern w:val="32"/>
      <w:sz w:val="32"/>
      <w:szCs w:val="32"/>
    </w:rPr>
  </w:style>
  <w:style w:type="paragraph" w:styleId="Heading2">
    <w:name w:val="heading 2"/>
    <w:basedOn w:val="Normal"/>
    <w:qFormat/>
    <w:rsid w:val="00F32165"/>
    <w:pPr>
      <w:spacing w:before="100" w:beforeAutospacing="1" w:after="100" w:afterAutospacing="1"/>
      <w:outlineLvl w:val="1"/>
    </w:pPr>
    <w:rPr>
      <w:b/>
      <w:bCs/>
      <w:sz w:val="36"/>
      <w:szCs w:val="36"/>
    </w:rPr>
  </w:style>
  <w:style w:type="paragraph" w:styleId="Heading3">
    <w:name w:val="heading 3"/>
    <w:basedOn w:val="Normal"/>
    <w:next w:val="Normal"/>
    <w:qFormat/>
    <w:rsid w:val="00A7091D"/>
    <w:pPr>
      <w:keepNext/>
      <w:spacing w:before="240" w:after="60"/>
      <w:outlineLvl w:val="2"/>
    </w:pPr>
    <w:rPr>
      <w:rFonts w:ascii="Arial" w:hAnsi="Arial" w:cs="Arial"/>
      <w:b/>
      <w:bCs/>
      <w:sz w:val="26"/>
      <w:szCs w:val="26"/>
    </w:rPr>
  </w:style>
  <w:style w:type="paragraph" w:styleId="Heading4">
    <w:name w:val="heading 4"/>
    <w:basedOn w:val="Normal"/>
    <w:next w:val="Normal"/>
    <w:qFormat/>
    <w:rsid w:val="00F32165"/>
    <w:pPr>
      <w:keepNext/>
      <w:spacing w:before="240" w:after="60"/>
      <w:outlineLvl w:val="3"/>
    </w:pPr>
    <w:rPr>
      <w:b/>
      <w:bCs/>
      <w:sz w:val="28"/>
      <w:szCs w:val="28"/>
    </w:rPr>
  </w:style>
  <w:style w:type="paragraph" w:styleId="Heading9">
    <w:name w:val="heading 9"/>
    <w:basedOn w:val="Normal"/>
    <w:next w:val="Normal"/>
    <w:qFormat/>
    <w:rsid w:val="00FF00B4"/>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32165"/>
    <w:pPr>
      <w:spacing w:before="100" w:beforeAutospacing="1" w:after="100" w:afterAutospacing="1"/>
    </w:pPr>
  </w:style>
  <w:style w:type="table" w:styleId="TableGrid">
    <w:name w:val="Table Grid"/>
    <w:basedOn w:val="TableNormal"/>
    <w:rsid w:val="00F3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next w:val="Normal"/>
    <w:autoRedefine/>
    <w:semiHidden/>
    <w:rsid w:val="001E6335"/>
    <w:pPr>
      <w:spacing w:after="160" w:line="240" w:lineRule="exact"/>
      <w:jc w:val="both"/>
    </w:pPr>
    <w:rPr>
      <w:rFonts w:eastAsia="SimSun"/>
      <w:sz w:val="28"/>
      <w:szCs w:val="22"/>
    </w:rPr>
  </w:style>
  <w:style w:type="paragraph" w:styleId="NormalWeb">
    <w:name w:val="Normal (Web)"/>
    <w:basedOn w:val="Normal"/>
    <w:rsid w:val="00D30ACB"/>
    <w:pPr>
      <w:spacing w:before="100" w:beforeAutospacing="1" w:after="100" w:afterAutospacing="1"/>
    </w:pPr>
    <w:rPr>
      <w:color w:val="000000"/>
      <w:lang w:val="en-US" w:eastAsia="en-US"/>
    </w:rPr>
  </w:style>
  <w:style w:type="paragraph" w:styleId="BlockText">
    <w:name w:val="Block Text"/>
    <w:basedOn w:val="Normal"/>
    <w:rsid w:val="00D30ACB"/>
    <w:pPr>
      <w:spacing w:line="360" w:lineRule="auto"/>
      <w:ind w:left="851" w:right="284" w:firstLine="709"/>
      <w:jc w:val="both"/>
    </w:pPr>
    <w:rPr>
      <w:rFonts w:ascii=".VnTime" w:hAnsi=".VnTime"/>
      <w:sz w:val="28"/>
      <w:szCs w:val="20"/>
      <w:lang w:val="en-US" w:eastAsia="en-US"/>
    </w:rPr>
  </w:style>
  <w:style w:type="paragraph" w:styleId="BodyTextIndent">
    <w:name w:val="Body Text Indent"/>
    <w:basedOn w:val="Normal"/>
    <w:rsid w:val="00E57B66"/>
    <w:pPr>
      <w:spacing w:after="120"/>
      <w:ind w:left="360"/>
    </w:pPr>
  </w:style>
  <w:style w:type="paragraph" w:styleId="BodyTextIndent2">
    <w:name w:val="Body Text Indent 2"/>
    <w:basedOn w:val="Normal"/>
    <w:rsid w:val="00E57B66"/>
    <w:pPr>
      <w:spacing w:after="120" w:line="480" w:lineRule="auto"/>
      <w:ind w:left="360"/>
    </w:pPr>
  </w:style>
  <w:style w:type="paragraph" w:styleId="BodyText2">
    <w:name w:val="Body Text 2"/>
    <w:basedOn w:val="Normal"/>
    <w:rsid w:val="00E57B66"/>
    <w:pPr>
      <w:spacing w:after="120" w:line="480" w:lineRule="auto"/>
    </w:pPr>
  </w:style>
  <w:style w:type="paragraph" w:styleId="Header">
    <w:name w:val="header"/>
    <w:basedOn w:val="Normal"/>
    <w:rsid w:val="00E57B66"/>
    <w:pPr>
      <w:tabs>
        <w:tab w:val="center" w:pos="4153"/>
        <w:tab w:val="right" w:pos="8306"/>
      </w:tabs>
    </w:pPr>
  </w:style>
  <w:style w:type="character" w:styleId="PageNumber">
    <w:name w:val="page number"/>
    <w:basedOn w:val="DefaultParagraphFont"/>
    <w:rsid w:val="00E57B66"/>
  </w:style>
  <w:style w:type="paragraph" w:styleId="Footer">
    <w:name w:val="footer"/>
    <w:basedOn w:val="Normal"/>
    <w:rsid w:val="00E57B66"/>
    <w:pPr>
      <w:tabs>
        <w:tab w:val="center" w:pos="4153"/>
        <w:tab w:val="right" w:pos="8306"/>
      </w:tabs>
    </w:pPr>
  </w:style>
  <w:style w:type="paragraph" w:customStyle="1" w:styleId="Style1">
    <w:name w:val="Style1"/>
    <w:basedOn w:val="Normal"/>
    <w:rsid w:val="00FF00B4"/>
    <w:pPr>
      <w:jc w:val="both"/>
    </w:pPr>
    <w:rPr>
      <w:sz w:val="26"/>
      <w:lang w:val="en-US" w:eastAsia="en-US"/>
    </w:rPr>
  </w:style>
  <w:style w:type="character" w:customStyle="1" w:styleId="ListBulletCharCharCharChar">
    <w:name w:val="List Bullet Char Char Char Char"/>
    <w:rsid w:val="00716901"/>
    <w:rPr>
      <w:rFonts w:ascii=".VnTime" w:hAnsi=".VnTime"/>
      <w:sz w:val="28"/>
      <w:szCs w:val="24"/>
      <w:lang w:val="vi-VN" w:eastAsia="vi-VN" w:bidi="ar-SA"/>
    </w:rPr>
  </w:style>
  <w:style w:type="paragraph" w:styleId="BalloonText">
    <w:name w:val="Balloon Text"/>
    <w:basedOn w:val="Normal"/>
    <w:semiHidden/>
    <w:rsid w:val="00B66247"/>
    <w:rPr>
      <w:rFonts w:ascii="Tahoma" w:hAnsi="Tahoma" w:cs="Tahoma"/>
      <w:sz w:val="16"/>
      <w:szCs w:val="16"/>
    </w:rPr>
  </w:style>
  <w:style w:type="paragraph" w:styleId="BodyTextIndent3">
    <w:name w:val="Body Text Indent 3"/>
    <w:basedOn w:val="Normal"/>
    <w:rsid w:val="004922EC"/>
    <w:pPr>
      <w:spacing w:after="120"/>
      <w:ind w:left="360"/>
    </w:pPr>
    <w:rPr>
      <w:sz w:val="16"/>
      <w:szCs w:val="16"/>
    </w:rPr>
  </w:style>
  <w:style w:type="paragraph" w:customStyle="1" w:styleId="1Char">
    <w:name w:val="1 Char"/>
    <w:basedOn w:val="DocumentMap"/>
    <w:link w:val="DefaultParagraphFont"/>
    <w:autoRedefine/>
    <w:rsid w:val="00E46339"/>
    <w:pPr>
      <w:widowControl w:val="0"/>
      <w:jc w:val="both"/>
    </w:pPr>
    <w:rPr>
      <w:rFonts w:eastAsia="SimSun" w:cs="Times New Roman"/>
      <w:kern w:val="2"/>
      <w:sz w:val="24"/>
      <w:szCs w:val="24"/>
      <w:lang w:val="en-US" w:eastAsia="zh-CN"/>
    </w:rPr>
  </w:style>
  <w:style w:type="paragraph" w:styleId="DocumentMap">
    <w:name w:val="Document Map"/>
    <w:basedOn w:val="Normal"/>
    <w:semiHidden/>
    <w:rsid w:val="00E46339"/>
    <w:pPr>
      <w:shd w:val="clear" w:color="auto" w:fill="000080"/>
    </w:pPr>
    <w:rPr>
      <w:rFonts w:ascii="Tahoma" w:hAnsi="Tahoma" w:cs="Tahoma"/>
      <w:sz w:val="20"/>
      <w:szCs w:val="20"/>
    </w:rPr>
  </w:style>
  <w:style w:type="character" w:customStyle="1" w:styleId="textbox1501">
    <w:name w:val="textbox1501"/>
    <w:rsid w:val="00477305"/>
    <w:rPr>
      <w:rFonts w:ascii="Verdana" w:hAnsi="Verdana" w:hint="default"/>
      <w:i w:val="0"/>
      <w:iCs w:val="0"/>
      <w:sz w:val="18"/>
      <w:szCs w:val="18"/>
    </w:rPr>
  </w:style>
  <w:style w:type="paragraph" w:customStyle="1" w:styleId="text1">
    <w:name w:val="text 1"/>
    <w:basedOn w:val="BodyText"/>
    <w:rsid w:val="00A7091D"/>
    <w:pPr>
      <w:ind w:left="851" w:hanging="284"/>
      <w:jc w:val="both"/>
    </w:pPr>
    <w:rPr>
      <w:sz w:val="26"/>
      <w:szCs w:val="20"/>
      <w:lang w:val="en-US" w:eastAsia="en-US"/>
    </w:rPr>
  </w:style>
  <w:style w:type="character" w:styleId="Strong">
    <w:name w:val="Strong"/>
    <w:qFormat/>
    <w:rsid w:val="00A7091D"/>
    <w:rPr>
      <w:b/>
      <w:bCs/>
    </w:rPr>
  </w:style>
  <w:style w:type="character" w:styleId="Emphasis">
    <w:name w:val="Emphasis"/>
    <w:qFormat/>
    <w:rsid w:val="00A709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Administrator</dc:creator>
  <cp:keywords/>
  <cp:lastModifiedBy>Văn phòng Sở</cp:lastModifiedBy>
  <cp:revision>2</cp:revision>
  <cp:lastPrinted>2015-05-05T00:51:00Z</cp:lastPrinted>
  <dcterms:created xsi:type="dcterms:W3CDTF">2020-08-07T02:36:00Z</dcterms:created>
  <dcterms:modified xsi:type="dcterms:W3CDTF">2020-08-07T02:36:00Z</dcterms:modified>
</cp:coreProperties>
</file>